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645" w:type="pct"/>
        <w:tblLook w:val="01E0" w:firstRow="1" w:lastRow="1" w:firstColumn="1" w:lastColumn="1" w:noHBand="0" w:noVBand="0"/>
      </w:tblPr>
      <w:tblGrid>
        <w:gridCol w:w="3342"/>
        <w:gridCol w:w="3342"/>
        <w:gridCol w:w="3342"/>
        <w:gridCol w:w="3342"/>
      </w:tblGrid>
      <w:tr w:rsidR="00140628" w:rsidRPr="00A97350" w14:paraId="6B61D760" w14:textId="62C67472" w:rsidTr="00140628">
        <w:trPr>
          <w:trHeight w:val="192"/>
        </w:trPr>
        <w:tc>
          <w:tcPr>
            <w:tcW w:w="1250" w:type="pct"/>
            <w:shd w:val="solid" w:color="BFBFBF" w:themeColor="background1" w:themeShade="BF" w:fill="auto"/>
            <w:vAlign w:val="center"/>
          </w:tcPr>
          <w:p w14:paraId="6ACD8F98" w14:textId="32276E3D" w:rsidR="00140628" w:rsidRPr="00A97350" w:rsidRDefault="00BD3081"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1D33E967" w:rsidR="00140628" w:rsidRPr="00A97350" w:rsidRDefault="00BD3081"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94122D1" w:rsidR="00140628" w:rsidRPr="00A97350" w:rsidRDefault="00BD3081"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6B2EF578" w:rsidR="00140628" w:rsidRPr="00A97350" w:rsidRDefault="00BD3081" w:rsidP="00FE1794">
            <w:pPr>
              <w:jc w:val="center"/>
              <w:rPr>
                <w:rFonts w:ascii="Calibri" w:hAnsi="Calibri"/>
                <w:b/>
                <w:sz w:val="20"/>
              </w:rPr>
            </w:pPr>
            <w:r>
              <w:rPr>
                <w:rFonts w:ascii="Calibri" w:hAnsi="Calibri"/>
                <w:b/>
                <w:sz w:val="20"/>
              </w:rPr>
              <w:t>THURSDAY</w:t>
            </w:r>
          </w:p>
        </w:tc>
      </w:tr>
      <w:tr w:rsidR="00140628" w:rsidRPr="00A97350" w14:paraId="1D15BBF9" w14:textId="0671F8EF" w:rsidTr="00140628">
        <w:trPr>
          <w:trHeight w:val="279"/>
        </w:trPr>
        <w:tc>
          <w:tcPr>
            <w:tcW w:w="1250" w:type="pct"/>
            <w:shd w:val="clear" w:color="auto" w:fill="auto"/>
          </w:tcPr>
          <w:p w14:paraId="2B1B0A58" w14:textId="76D94306"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140628" w:rsidRPr="00C63B3B" w:rsidRDefault="00140628" w:rsidP="00183C90">
            <w:pPr>
              <w:jc w:val="center"/>
              <w:rPr>
                <w:rFonts w:ascii="Calibri" w:hAnsi="Calibri"/>
                <w:b/>
                <w:sz w:val="20"/>
                <w:szCs w:val="26"/>
              </w:rPr>
            </w:pPr>
            <w:r>
              <w:rPr>
                <w:rFonts w:ascii="Calibri" w:hAnsi="Calibri"/>
                <w:b/>
                <w:sz w:val="22"/>
                <w:szCs w:val="26"/>
              </w:rPr>
              <w:t>Spelling A-Z Activities</w:t>
            </w:r>
          </w:p>
        </w:tc>
      </w:tr>
      <w:tr w:rsidR="00140628" w:rsidRPr="00A97350" w14:paraId="67E7111D" w14:textId="689F61C4" w:rsidTr="00140628">
        <w:trPr>
          <w:trHeight w:val="316"/>
        </w:trPr>
        <w:tc>
          <w:tcPr>
            <w:tcW w:w="1250" w:type="pct"/>
            <w:shd w:val="clear" w:color="auto" w:fill="auto"/>
            <w:vAlign w:val="center"/>
          </w:tcPr>
          <w:p w14:paraId="12965038" w14:textId="01BDA52C"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140628" w:rsidRDefault="00140628" w:rsidP="00183C90">
            <w:pPr>
              <w:jc w:val="center"/>
              <w:rPr>
                <w:rFonts w:ascii="Calibri" w:hAnsi="Calibri"/>
                <w:b/>
                <w:sz w:val="22"/>
                <w:szCs w:val="26"/>
              </w:rPr>
            </w:pPr>
            <w:r>
              <w:rPr>
                <w:rFonts w:ascii="Calibri" w:hAnsi="Calibri"/>
                <w:b/>
                <w:sz w:val="22"/>
              </w:rPr>
              <w:t>Morning Meeting/Calendar</w:t>
            </w:r>
          </w:p>
        </w:tc>
      </w:tr>
      <w:tr w:rsidR="00415F76" w:rsidRPr="00A97350" w14:paraId="1D41EA7A" w14:textId="708F2825" w:rsidTr="00140628">
        <w:trPr>
          <w:trHeight w:val="689"/>
        </w:trPr>
        <w:tc>
          <w:tcPr>
            <w:tcW w:w="1250" w:type="pct"/>
            <w:shd w:val="clear" w:color="auto" w:fill="auto"/>
          </w:tcPr>
          <w:p w14:paraId="2770E1B0" w14:textId="77777777" w:rsidR="00415F76" w:rsidRDefault="00415F76" w:rsidP="00415F76">
            <w:pPr>
              <w:rPr>
                <w:rFonts w:ascii="Calibri" w:hAnsi="Calibri"/>
                <w:b/>
                <w:sz w:val="16"/>
                <w:szCs w:val="26"/>
              </w:rPr>
            </w:pPr>
            <w:r>
              <w:rPr>
                <w:rFonts w:ascii="Calibri" w:hAnsi="Calibri"/>
                <w:b/>
                <w:sz w:val="22"/>
                <w:szCs w:val="26"/>
              </w:rPr>
              <w:t>Spelling/Phonics</w:t>
            </w:r>
          </w:p>
          <w:p w14:paraId="308ED7E8" w14:textId="590D1BA9" w:rsidR="00415F76" w:rsidRDefault="00415F76" w:rsidP="00415F76">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Cumulative </w:t>
            </w:r>
            <w:r w:rsidR="00FE77B4">
              <w:rPr>
                <w:rFonts w:ascii="Calibri" w:hAnsi="Calibri"/>
                <w:bCs/>
                <w:sz w:val="10"/>
                <w:szCs w:val="10"/>
              </w:rPr>
              <w:t>Review</w:t>
            </w:r>
            <w:r w:rsidR="00FE77B4">
              <w:rPr>
                <w:rFonts w:ascii="Calibri" w:hAnsi="Calibri"/>
                <w:sz w:val="10"/>
                <w:szCs w:val="10"/>
              </w:rPr>
              <w:t xml:space="preserve"> (</w:t>
            </w:r>
            <w:r>
              <w:rPr>
                <w:rFonts w:ascii="Calibri" w:hAnsi="Calibri"/>
                <w:sz w:val="10"/>
                <w:szCs w:val="10"/>
              </w:rPr>
              <w:t xml:space="preserve">Tara West Week </w:t>
            </w:r>
            <w:proofErr w:type="gramStart"/>
            <w:r>
              <w:rPr>
                <w:rFonts w:ascii="Calibri" w:hAnsi="Calibri"/>
                <w:sz w:val="10"/>
                <w:szCs w:val="10"/>
              </w:rPr>
              <w:t>30  (</w:t>
            </w:r>
            <w:proofErr w:type="gramEnd"/>
            <w:r>
              <w:rPr>
                <w:rFonts w:ascii="Calibri" w:hAnsi="Calibri"/>
                <w:sz w:val="10"/>
                <w:szCs w:val="10"/>
              </w:rPr>
              <w:t>pages 934-952)</w:t>
            </w:r>
          </w:p>
          <w:p w14:paraId="72FDB73F" w14:textId="77777777" w:rsidR="00415F76" w:rsidRDefault="00415F76" w:rsidP="00415F76">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0A6BCF2C" w14:textId="77777777" w:rsidR="00415F76" w:rsidRDefault="00415F76" w:rsidP="00415F76">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64F77205" w:rsidR="00415F76" w:rsidRPr="0026298C" w:rsidRDefault="00415F76" w:rsidP="00415F76">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7AE54BAB" w14:textId="77777777" w:rsidR="00415F76" w:rsidRDefault="00415F76" w:rsidP="00415F76">
            <w:pPr>
              <w:rPr>
                <w:rFonts w:ascii="Calibri" w:hAnsi="Calibri"/>
                <w:b/>
                <w:sz w:val="22"/>
                <w:szCs w:val="26"/>
              </w:rPr>
            </w:pPr>
            <w:r>
              <w:rPr>
                <w:rFonts w:ascii="Calibri" w:hAnsi="Calibri"/>
                <w:b/>
                <w:sz w:val="22"/>
                <w:szCs w:val="26"/>
              </w:rPr>
              <w:t>Spelling/Phonics</w:t>
            </w:r>
          </w:p>
          <w:p w14:paraId="4994E23F" w14:textId="77777777" w:rsidR="00415F76" w:rsidRDefault="00415F76" w:rsidP="00415F7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FB85FEE" w14:textId="77777777" w:rsidR="00415F76" w:rsidRDefault="00415F76" w:rsidP="00415F76">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0F450D86" w:rsidR="00415F76" w:rsidRPr="0026298C" w:rsidRDefault="00415F76" w:rsidP="00415F76">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7DB835FE" w14:textId="77777777" w:rsidR="00415F76" w:rsidRDefault="00415F76" w:rsidP="00415F76">
            <w:pPr>
              <w:rPr>
                <w:rFonts w:ascii="Calibri" w:hAnsi="Calibri"/>
                <w:b/>
                <w:sz w:val="22"/>
                <w:szCs w:val="26"/>
              </w:rPr>
            </w:pPr>
            <w:r>
              <w:rPr>
                <w:rFonts w:ascii="Calibri" w:hAnsi="Calibri"/>
                <w:b/>
                <w:sz w:val="22"/>
                <w:szCs w:val="26"/>
              </w:rPr>
              <w:t>Spelling/Phonics</w:t>
            </w:r>
          </w:p>
          <w:p w14:paraId="1EFC5CB8" w14:textId="77777777" w:rsidR="00415F76" w:rsidRDefault="00415F76" w:rsidP="00415F7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27DB3AB" w14:textId="77777777" w:rsidR="00415F76" w:rsidRDefault="00415F76" w:rsidP="00415F76">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3B628322" w:rsidR="00415F76" w:rsidRPr="0026298C" w:rsidRDefault="00415F76" w:rsidP="00415F76">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32E56ADA" w14:textId="77777777" w:rsidR="00415F76" w:rsidRDefault="00415F76" w:rsidP="00415F76">
            <w:pPr>
              <w:rPr>
                <w:rFonts w:ascii="Calibri" w:hAnsi="Calibri"/>
                <w:b/>
                <w:sz w:val="20"/>
                <w:szCs w:val="26"/>
              </w:rPr>
            </w:pPr>
            <w:r>
              <w:rPr>
                <w:rFonts w:ascii="Calibri" w:hAnsi="Calibri"/>
                <w:b/>
                <w:sz w:val="20"/>
                <w:szCs w:val="26"/>
              </w:rPr>
              <w:t>Spelling/Phonics</w:t>
            </w:r>
          </w:p>
          <w:p w14:paraId="26410649" w14:textId="77777777" w:rsidR="00415F76" w:rsidRDefault="00415F76" w:rsidP="00415F7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279AF73D" w14:textId="77777777" w:rsidR="00415F76" w:rsidRDefault="00415F76" w:rsidP="00415F76">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7F0B9508" w:rsidR="00415F76" w:rsidRPr="00186E91" w:rsidRDefault="00415F76" w:rsidP="00415F76">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415F76" w:rsidRPr="00A97350" w14:paraId="28A73461" w14:textId="2C13BA26" w:rsidTr="00140628">
        <w:trPr>
          <w:trHeight w:val="245"/>
        </w:trPr>
        <w:tc>
          <w:tcPr>
            <w:tcW w:w="1250" w:type="pct"/>
            <w:tcBorders>
              <w:bottom w:val="single" w:sz="4" w:space="0" w:color="auto"/>
            </w:tcBorders>
            <w:shd w:val="clear" w:color="auto" w:fill="auto"/>
          </w:tcPr>
          <w:p w14:paraId="251CFB8D" w14:textId="77777777" w:rsidR="00415F76" w:rsidRDefault="00415F76" w:rsidP="00415F76">
            <w:pPr>
              <w:rPr>
                <w:rFonts w:ascii="Calibri" w:hAnsi="Calibri" w:cs="Tahoma"/>
                <w:b/>
                <w:sz w:val="22"/>
                <w:szCs w:val="28"/>
              </w:rPr>
            </w:pPr>
            <w:r>
              <w:rPr>
                <w:rFonts w:ascii="Calibri" w:hAnsi="Calibri" w:cs="Tahoma"/>
                <w:b/>
                <w:sz w:val="22"/>
                <w:szCs w:val="28"/>
              </w:rPr>
              <w:t>Reading Workshop</w:t>
            </w:r>
          </w:p>
          <w:p w14:paraId="63EB1993" w14:textId="77777777" w:rsidR="00415F76" w:rsidRDefault="00415F76" w:rsidP="00415F76">
            <w:pPr>
              <w:rPr>
                <w:rFonts w:ascii="Calibri" w:hAnsi="Calibri"/>
                <w:b/>
                <w:sz w:val="12"/>
                <w:szCs w:val="16"/>
                <w:u w:val="single"/>
              </w:rPr>
            </w:pPr>
            <w:r>
              <w:rPr>
                <w:rFonts w:ascii="Calibri" w:hAnsi="Calibri"/>
                <w:b/>
                <w:sz w:val="12"/>
                <w:szCs w:val="16"/>
                <w:u w:val="single"/>
              </w:rPr>
              <w:t>Vocabulary Activity:</w:t>
            </w:r>
          </w:p>
          <w:p w14:paraId="4D4115EF" w14:textId="77777777" w:rsidR="00415F76" w:rsidRDefault="00415F76" w:rsidP="00415F76">
            <w:pPr>
              <w:rPr>
                <w:rFonts w:ascii="Calibri" w:hAnsi="Calibri"/>
                <w:sz w:val="12"/>
                <w:szCs w:val="12"/>
              </w:rPr>
            </w:pPr>
            <w:r>
              <w:rPr>
                <w:rFonts w:ascii="Calibri" w:hAnsi="Calibri"/>
                <w:sz w:val="12"/>
                <w:szCs w:val="12"/>
              </w:rPr>
              <w:t>Introduce vocabulary words and meanings (T286-287, 446-447). Complete vocabulary dominoes activity.</w:t>
            </w:r>
          </w:p>
          <w:p w14:paraId="54F3637D" w14:textId="77777777" w:rsidR="00415F76" w:rsidRDefault="00415F76" w:rsidP="00415F7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83CA14F" w14:textId="77777777" w:rsidR="00415F76" w:rsidRDefault="00415F76" w:rsidP="00415F76">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The Life of a Dollar Bill (T288-289, 448-451)</w:t>
            </w:r>
          </w:p>
          <w:p w14:paraId="69050094" w14:textId="77777777" w:rsidR="00415F76" w:rsidRDefault="00415F76" w:rsidP="00415F76">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7FF42666"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Review Vocabulary words (T286)</w:t>
            </w:r>
          </w:p>
          <w:p w14:paraId="547201D4" w14:textId="77777777" w:rsidR="00415F76" w:rsidRPr="00F64400" w:rsidRDefault="00415F76" w:rsidP="00415F76">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Expository Text</w:t>
            </w:r>
            <w:r w:rsidRPr="00F64400">
              <w:rPr>
                <w:rFonts w:ascii="Calibri" w:hAnsi="Calibri"/>
                <w:sz w:val="12"/>
                <w:szCs w:val="16"/>
              </w:rPr>
              <w:t xml:space="preserve"> (</w:t>
            </w:r>
            <w:r>
              <w:rPr>
                <w:rFonts w:ascii="Calibri" w:hAnsi="Calibri"/>
                <w:sz w:val="12"/>
                <w:szCs w:val="16"/>
              </w:rPr>
              <w:t>T302</w:t>
            </w:r>
            <w:r w:rsidRPr="00F64400">
              <w:rPr>
                <w:rFonts w:ascii="Calibri" w:hAnsi="Calibri"/>
                <w:sz w:val="12"/>
                <w:szCs w:val="16"/>
              </w:rPr>
              <w:t>). Model Close Reading Routine (</w:t>
            </w:r>
            <w:r>
              <w:rPr>
                <w:rFonts w:ascii="Calibri" w:hAnsi="Calibri"/>
                <w:sz w:val="12"/>
                <w:szCs w:val="16"/>
              </w:rPr>
              <w:t>T288)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34BCF5B6" w14:textId="77777777" w:rsidR="00415F76" w:rsidRPr="00FA50CC" w:rsidRDefault="00415F76" w:rsidP="00415F76">
            <w:pPr>
              <w:pStyle w:val="ListParagraph"/>
              <w:numPr>
                <w:ilvl w:val="0"/>
                <w:numId w:val="32"/>
              </w:numPr>
              <w:rPr>
                <w:rFonts w:ascii="Calibri" w:hAnsi="Calibri"/>
                <w:sz w:val="12"/>
                <w:szCs w:val="16"/>
              </w:rPr>
            </w:pPr>
            <w:r>
              <w:rPr>
                <w:rFonts w:ascii="Calibri" w:hAnsi="Calibri"/>
                <w:sz w:val="12"/>
                <w:szCs w:val="16"/>
              </w:rPr>
              <w:t>Model and practice comprehension Strategy—Summarize (T298) and Problem/Solution (T300)</w:t>
            </w:r>
          </w:p>
          <w:p w14:paraId="26C47FE9" w14:textId="502B1CD6" w:rsidR="00415F76" w:rsidRDefault="00415F76" w:rsidP="00415F7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4DB08E40" w14:textId="77777777" w:rsidR="00415F76" w:rsidRDefault="00415F76" w:rsidP="00415F76">
            <w:pPr>
              <w:rPr>
                <w:rFonts w:ascii="Calibri" w:hAnsi="Calibri" w:cs="Tahoma"/>
                <w:b/>
                <w:sz w:val="22"/>
                <w:szCs w:val="28"/>
              </w:rPr>
            </w:pPr>
            <w:r>
              <w:rPr>
                <w:rFonts w:ascii="Calibri" w:hAnsi="Calibri" w:cs="Tahoma"/>
                <w:b/>
                <w:sz w:val="22"/>
                <w:szCs w:val="28"/>
              </w:rPr>
              <w:t>Reading Workshop</w:t>
            </w:r>
          </w:p>
          <w:p w14:paraId="094E0D3D" w14:textId="77777777" w:rsidR="00415F76" w:rsidRDefault="00415F76" w:rsidP="00415F76">
            <w:pPr>
              <w:rPr>
                <w:rFonts w:ascii="Calibri" w:hAnsi="Calibri"/>
                <w:b/>
                <w:sz w:val="12"/>
                <w:szCs w:val="16"/>
                <w:u w:val="single"/>
              </w:rPr>
            </w:pPr>
            <w:r>
              <w:rPr>
                <w:rFonts w:ascii="Calibri" w:hAnsi="Calibri"/>
                <w:b/>
                <w:sz w:val="12"/>
                <w:szCs w:val="16"/>
                <w:u w:val="single"/>
              </w:rPr>
              <w:t>Vocabulary Activity:</w:t>
            </w:r>
          </w:p>
          <w:p w14:paraId="125E846D" w14:textId="77777777" w:rsidR="00415F76" w:rsidRDefault="00415F76" w:rsidP="00415F76">
            <w:pPr>
              <w:rPr>
                <w:rFonts w:ascii="Calibri" w:hAnsi="Calibri"/>
                <w:sz w:val="12"/>
                <w:szCs w:val="12"/>
              </w:rPr>
            </w:pPr>
            <w:r>
              <w:rPr>
                <w:rFonts w:ascii="Calibri" w:hAnsi="Calibri"/>
                <w:sz w:val="12"/>
                <w:szCs w:val="12"/>
              </w:rPr>
              <w:t>Introduce vocabulary words and meanings (T376-277, 460-461). Complete vocabulary dominoes activity.</w:t>
            </w:r>
          </w:p>
          <w:p w14:paraId="4F0B03F7" w14:textId="77777777" w:rsidR="00415F76" w:rsidRDefault="00415F76" w:rsidP="00415F7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4A407AC" w14:textId="77777777" w:rsidR="00415F76" w:rsidRDefault="00415F76" w:rsidP="00415F7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Money Madness (556-574)</w:t>
            </w:r>
          </w:p>
          <w:p w14:paraId="53C755BB" w14:textId="77777777" w:rsidR="00415F76" w:rsidRDefault="00415F76" w:rsidP="00415F7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130D7B4"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Identify Genre— Poetry and Make Predictions Model Close Reading Routine</w:t>
            </w:r>
          </w:p>
          <w:p w14:paraId="69CFD607"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6552A8E0"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 xml:space="preserve">Model and practice comprehension </w:t>
            </w:r>
            <w:proofErr w:type="gramStart"/>
            <w:r>
              <w:rPr>
                <w:rFonts w:ascii="Calibri" w:hAnsi="Calibri"/>
                <w:sz w:val="12"/>
                <w:szCs w:val="16"/>
              </w:rPr>
              <w:t>Strategy</w:t>
            </w:r>
            <w:proofErr w:type="gramEnd"/>
          </w:p>
          <w:p w14:paraId="2F258D84" w14:textId="77777777" w:rsidR="00415F76" w:rsidRDefault="00415F76" w:rsidP="00415F76">
            <w:pPr>
              <w:rPr>
                <w:rFonts w:ascii="Calibri" w:hAnsi="Calibri"/>
                <w:b/>
                <w:sz w:val="12"/>
                <w:szCs w:val="16"/>
                <w:u w:val="single"/>
              </w:rPr>
            </w:pPr>
          </w:p>
          <w:p w14:paraId="5B6BCB29" w14:textId="4EB2C942" w:rsidR="00415F76" w:rsidRDefault="00415F76" w:rsidP="00415F7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13E26AD9" w14:textId="77777777" w:rsidR="00415F76" w:rsidRDefault="00415F76" w:rsidP="00415F76">
            <w:pPr>
              <w:rPr>
                <w:rFonts w:ascii="Calibri" w:hAnsi="Calibri" w:cs="Tahoma"/>
                <w:b/>
                <w:sz w:val="22"/>
                <w:szCs w:val="28"/>
              </w:rPr>
            </w:pPr>
            <w:r>
              <w:rPr>
                <w:rFonts w:ascii="Calibri" w:hAnsi="Calibri" w:cs="Tahoma"/>
                <w:b/>
                <w:sz w:val="22"/>
                <w:szCs w:val="28"/>
              </w:rPr>
              <w:t>Reading Workshop</w:t>
            </w:r>
          </w:p>
          <w:p w14:paraId="7029CA1D" w14:textId="77777777" w:rsidR="00415F76" w:rsidRDefault="00415F76" w:rsidP="00415F76">
            <w:pPr>
              <w:rPr>
                <w:rFonts w:ascii="Calibri" w:hAnsi="Calibri"/>
                <w:b/>
                <w:sz w:val="12"/>
                <w:szCs w:val="16"/>
                <w:u w:val="single"/>
              </w:rPr>
            </w:pPr>
            <w:r>
              <w:rPr>
                <w:rFonts w:ascii="Calibri" w:hAnsi="Calibri"/>
                <w:b/>
                <w:sz w:val="12"/>
                <w:szCs w:val="16"/>
                <w:u w:val="single"/>
              </w:rPr>
              <w:t>Vocabulary Activity:</w:t>
            </w:r>
          </w:p>
          <w:p w14:paraId="0E3BBF16" w14:textId="77777777" w:rsidR="00415F76" w:rsidRDefault="00415F76" w:rsidP="00415F76">
            <w:pPr>
              <w:rPr>
                <w:rFonts w:ascii="Calibri" w:hAnsi="Calibri"/>
                <w:sz w:val="12"/>
                <w:szCs w:val="12"/>
              </w:rPr>
            </w:pPr>
            <w:r>
              <w:rPr>
                <w:rFonts w:ascii="Calibri" w:hAnsi="Calibri"/>
                <w:sz w:val="12"/>
                <w:szCs w:val="12"/>
              </w:rPr>
              <w:t>Introduce vocabulary words and meanings (T286-287, 446-447). Complete vocabulary dominoes activity.</w:t>
            </w:r>
          </w:p>
          <w:p w14:paraId="251E6EE8" w14:textId="77777777" w:rsidR="00415F76" w:rsidRDefault="00415F76" w:rsidP="00415F7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B9191CD" w14:textId="77777777" w:rsidR="00415F76" w:rsidRDefault="00415F76" w:rsidP="00415F76">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Money Madness (556-574)</w:t>
            </w:r>
          </w:p>
          <w:p w14:paraId="3A931EF1" w14:textId="77777777" w:rsidR="00415F76" w:rsidRDefault="00415F76" w:rsidP="00415F7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916E99B" w14:textId="77777777" w:rsidR="00415F76" w:rsidRDefault="00415F76" w:rsidP="00415F76">
            <w:pPr>
              <w:numPr>
                <w:ilvl w:val="0"/>
                <w:numId w:val="32"/>
              </w:numPr>
              <w:rPr>
                <w:rFonts w:ascii="Calibri" w:hAnsi="Calibri"/>
                <w:sz w:val="12"/>
                <w:szCs w:val="12"/>
              </w:rPr>
            </w:pPr>
            <w:r>
              <w:rPr>
                <w:rFonts w:ascii="Calibri" w:hAnsi="Calibri"/>
                <w:sz w:val="12"/>
                <w:szCs w:val="12"/>
              </w:rPr>
              <w:t>Read in Partners (Fluency)</w:t>
            </w:r>
          </w:p>
          <w:p w14:paraId="3F0CA1EC" w14:textId="77777777" w:rsidR="00415F76" w:rsidRPr="00FA50CC" w:rsidRDefault="00415F76" w:rsidP="00415F76">
            <w:pPr>
              <w:numPr>
                <w:ilvl w:val="0"/>
                <w:numId w:val="32"/>
              </w:numPr>
              <w:rPr>
                <w:rFonts w:ascii="Calibri" w:hAnsi="Calibri"/>
                <w:b/>
                <w:sz w:val="12"/>
                <w:szCs w:val="16"/>
                <w:u w:val="single"/>
              </w:rPr>
            </w:pPr>
            <w:r w:rsidRPr="003C05ED">
              <w:rPr>
                <w:rFonts w:ascii="Calibri" w:hAnsi="Calibri"/>
                <w:sz w:val="12"/>
                <w:szCs w:val="16"/>
              </w:rPr>
              <w:t xml:space="preserve">Complete comprehension </w:t>
            </w:r>
            <w:proofErr w:type="gramStart"/>
            <w:r w:rsidRPr="003C05ED">
              <w:rPr>
                <w:rFonts w:ascii="Calibri" w:hAnsi="Calibri"/>
                <w:sz w:val="12"/>
                <w:szCs w:val="16"/>
              </w:rPr>
              <w:t>tri-fold</w:t>
            </w:r>
            <w:proofErr w:type="gramEnd"/>
            <w:r w:rsidRPr="003C05ED">
              <w:rPr>
                <w:rFonts w:ascii="Calibri" w:hAnsi="Calibri"/>
                <w:sz w:val="12"/>
                <w:szCs w:val="16"/>
              </w:rPr>
              <w:t xml:space="preserve"> (focus—voc</w:t>
            </w:r>
            <w:r>
              <w:rPr>
                <w:rFonts w:ascii="Calibri" w:hAnsi="Calibri"/>
                <w:sz w:val="12"/>
                <w:szCs w:val="16"/>
              </w:rPr>
              <w:t>abulary, siting text evidence, summarizing, problem/solution</w:t>
            </w:r>
          </w:p>
          <w:p w14:paraId="515DC29A" w14:textId="62ACA091" w:rsidR="00415F76" w:rsidRDefault="00415F76" w:rsidP="00415F7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65FB6A7C" w14:textId="77777777" w:rsidR="00415F76" w:rsidRDefault="00415F76" w:rsidP="00415F76">
            <w:pPr>
              <w:rPr>
                <w:rFonts w:ascii="Calibri" w:hAnsi="Calibri" w:cs="Tahoma"/>
                <w:b/>
                <w:sz w:val="22"/>
                <w:szCs w:val="28"/>
              </w:rPr>
            </w:pPr>
            <w:r>
              <w:rPr>
                <w:rFonts w:ascii="Calibri" w:hAnsi="Calibri" w:cs="Tahoma"/>
                <w:b/>
                <w:sz w:val="22"/>
                <w:szCs w:val="28"/>
              </w:rPr>
              <w:t>Reading Workshop</w:t>
            </w:r>
          </w:p>
          <w:p w14:paraId="7930F454" w14:textId="77777777" w:rsidR="00415F76" w:rsidRDefault="00415F76" w:rsidP="00415F76">
            <w:pPr>
              <w:rPr>
                <w:rFonts w:ascii="Calibri" w:hAnsi="Calibri"/>
                <w:b/>
                <w:sz w:val="12"/>
                <w:szCs w:val="16"/>
                <w:u w:val="single"/>
              </w:rPr>
            </w:pPr>
            <w:r>
              <w:rPr>
                <w:rFonts w:ascii="Calibri" w:hAnsi="Calibri"/>
                <w:b/>
                <w:sz w:val="12"/>
                <w:szCs w:val="16"/>
                <w:u w:val="single"/>
              </w:rPr>
              <w:t>Vocabulary Activity:</w:t>
            </w:r>
          </w:p>
          <w:p w14:paraId="661A4030" w14:textId="77777777" w:rsidR="00415F76" w:rsidRDefault="00415F76" w:rsidP="00415F76">
            <w:pPr>
              <w:rPr>
                <w:rFonts w:ascii="Calibri" w:hAnsi="Calibri"/>
                <w:sz w:val="12"/>
                <w:szCs w:val="12"/>
              </w:rPr>
            </w:pPr>
            <w:r>
              <w:rPr>
                <w:rFonts w:ascii="Calibri" w:hAnsi="Calibri"/>
                <w:sz w:val="12"/>
                <w:szCs w:val="12"/>
              </w:rPr>
              <w:t>Introduce vocabulary words and meanings (T286-287, 446-447). Complete vocabulary dominoes activity.</w:t>
            </w:r>
          </w:p>
          <w:p w14:paraId="181D4D14" w14:textId="77777777" w:rsidR="00415F76" w:rsidRDefault="00415F76" w:rsidP="00415F76">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722B15D" w14:textId="77777777" w:rsidR="00415F76" w:rsidRDefault="00415F76" w:rsidP="00415F76">
            <w:pPr>
              <w:rPr>
                <w:rFonts w:ascii="Calibri" w:hAnsi="Calibri"/>
                <w:sz w:val="12"/>
                <w:szCs w:val="16"/>
              </w:rPr>
            </w:pPr>
            <w:r>
              <w:rPr>
                <w:rFonts w:ascii="Calibri" w:hAnsi="Calibri"/>
                <w:b/>
                <w:sz w:val="12"/>
                <w:szCs w:val="16"/>
                <w:u w:val="single"/>
              </w:rPr>
              <w:t xml:space="preserve">Focused Read </w:t>
            </w:r>
            <w:r>
              <w:rPr>
                <w:rFonts w:ascii="Calibri" w:hAnsi="Calibri"/>
                <w:sz w:val="12"/>
                <w:szCs w:val="16"/>
              </w:rPr>
              <w:t xml:space="preserve">     Money Madness (556-574) and King Midas and the Golden Touch Top (576-577)</w:t>
            </w:r>
          </w:p>
          <w:p w14:paraId="48FAFFFF" w14:textId="77777777" w:rsidR="00415F76" w:rsidRDefault="00415F76" w:rsidP="00415F76">
            <w:pPr>
              <w:pStyle w:val="ListParagraph"/>
              <w:numPr>
                <w:ilvl w:val="0"/>
                <w:numId w:val="32"/>
              </w:num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Literature Anthology/Independent Reading </w:t>
            </w:r>
          </w:p>
          <w:p w14:paraId="603BB0DA"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6CFC8584" w14:textId="77777777" w:rsidR="00415F76" w:rsidRDefault="00415F76" w:rsidP="00415F76">
            <w:pPr>
              <w:pStyle w:val="ListParagraph"/>
              <w:numPr>
                <w:ilvl w:val="0"/>
                <w:numId w:val="32"/>
              </w:numPr>
              <w:rPr>
                <w:rFonts w:ascii="Calibri" w:hAnsi="Calibri"/>
                <w:sz w:val="12"/>
                <w:szCs w:val="16"/>
              </w:rPr>
            </w:pPr>
            <w:r>
              <w:rPr>
                <w:rFonts w:ascii="Calibri" w:hAnsi="Calibri"/>
                <w:sz w:val="12"/>
                <w:szCs w:val="16"/>
              </w:rPr>
              <w:t>Identify Genre-Myth and Make Predictions Model Close Reading Routine (T321A)</w:t>
            </w:r>
          </w:p>
          <w:p w14:paraId="2E9B0F7E" w14:textId="77777777" w:rsidR="00415F76" w:rsidRPr="00FA50CC" w:rsidRDefault="00415F76" w:rsidP="00415F76">
            <w:pPr>
              <w:pStyle w:val="ListParagraph"/>
              <w:numPr>
                <w:ilvl w:val="0"/>
                <w:numId w:val="32"/>
              </w:numPr>
              <w:rPr>
                <w:rFonts w:ascii="Calibri" w:hAnsi="Calibri"/>
                <w:sz w:val="12"/>
                <w:szCs w:val="16"/>
              </w:rPr>
            </w:pPr>
            <w:r>
              <w:rPr>
                <w:rFonts w:ascii="Calibri" w:hAnsi="Calibri"/>
                <w:sz w:val="12"/>
                <w:szCs w:val="16"/>
              </w:rPr>
              <w:t>Model and practice comprehension Strategy—Summarize (T298) and Problem/Solution (T300)</w:t>
            </w:r>
          </w:p>
          <w:p w14:paraId="14FF7E91" w14:textId="0DAE160A" w:rsidR="00415F76" w:rsidRDefault="00415F76" w:rsidP="00415F76">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r>
      <w:tr w:rsidR="00A31A1D" w:rsidRPr="00A97350" w14:paraId="5EA105C0" w14:textId="1FC6BD7C" w:rsidTr="00140628">
        <w:trPr>
          <w:trHeight w:val="319"/>
        </w:trPr>
        <w:tc>
          <w:tcPr>
            <w:tcW w:w="1250" w:type="pct"/>
          </w:tcPr>
          <w:p w14:paraId="63968249" w14:textId="77777777" w:rsidR="00A31A1D" w:rsidRPr="00186E91" w:rsidRDefault="00A31A1D" w:rsidP="00A31A1D">
            <w:pPr>
              <w:rPr>
                <w:rFonts w:ascii="Calibri" w:hAnsi="Calibri"/>
                <w:b/>
                <w:sz w:val="22"/>
                <w:szCs w:val="28"/>
              </w:rPr>
            </w:pPr>
            <w:r w:rsidRPr="00186E91">
              <w:rPr>
                <w:rFonts w:ascii="Calibri" w:hAnsi="Calibri"/>
                <w:b/>
                <w:sz w:val="22"/>
                <w:szCs w:val="28"/>
              </w:rPr>
              <w:t>Grammar</w:t>
            </w:r>
          </w:p>
          <w:p w14:paraId="201112E6" w14:textId="13D95C8C" w:rsidR="00A31A1D" w:rsidRPr="0014025F" w:rsidRDefault="00A31A1D" w:rsidP="00A31A1D">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6E0A38">
              <w:rPr>
                <w:rFonts w:ascii="Calibri" w:hAnsi="Calibri"/>
                <w:b/>
                <w:sz w:val="12"/>
                <w:szCs w:val="12"/>
              </w:rPr>
              <w:t>Compound Sentences</w:t>
            </w:r>
          </w:p>
          <w:p w14:paraId="4A0EB601" w14:textId="689608C5" w:rsidR="00A31A1D" w:rsidRDefault="00A31A1D" w:rsidP="00A31A1D">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sidR="00473FD5">
              <w:rPr>
                <w:rFonts w:ascii="Calibri" w:hAnsi="Calibri"/>
                <w:bCs/>
                <w:sz w:val="12"/>
                <w:szCs w:val="12"/>
              </w:rPr>
              <w:t xml:space="preserve">Review conjunctions and introduce compound </w:t>
            </w:r>
            <w:proofErr w:type="gramStart"/>
            <w:r w:rsidR="00473FD5">
              <w:rPr>
                <w:rFonts w:ascii="Calibri" w:hAnsi="Calibri"/>
                <w:bCs/>
                <w:sz w:val="12"/>
                <w:szCs w:val="12"/>
              </w:rPr>
              <w:t>sentences.</w:t>
            </w:r>
            <w:r>
              <w:rPr>
                <w:rFonts w:ascii="Calibri" w:hAnsi="Calibri"/>
                <w:sz w:val="12"/>
                <w:szCs w:val="12"/>
              </w:rPr>
              <w:t>.</w:t>
            </w:r>
            <w:proofErr w:type="gramEnd"/>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w:t>
            </w:r>
            <w:r w:rsidR="009632CC">
              <w:rPr>
                <w:rFonts w:ascii="Calibri" w:hAnsi="Calibri"/>
                <w:sz w:val="12"/>
                <w:szCs w:val="12"/>
              </w:rPr>
              <w:t>write a compound sentence with and</w:t>
            </w:r>
            <w:r>
              <w:rPr>
                <w:rFonts w:ascii="Calibri" w:hAnsi="Calibri"/>
                <w:sz w:val="12"/>
                <w:szCs w:val="12"/>
              </w:rPr>
              <w:t>)</w:t>
            </w:r>
          </w:p>
          <w:p w14:paraId="7B7B1FE9" w14:textId="316923E6" w:rsidR="00A31A1D" w:rsidRPr="00F04C43" w:rsidRDefault="00A31A1D" w:rsidP="00A31A1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065D1765" w14:textId="77777777" w:rsidR="00A31A1D" w:rsidRPr="00186E91" w:rsidRDefault="00A31A1D" w:rsidP="00A31A1D">
            <w:pPr>
              <w:rPr>
                <w:rFonts w:ascii="Calibri" w:hAnsi="Calibri"/>
                <w:b/>
                <w:sz w:val="22"/>
                <w:szCs w:val="28"/>
              </w:rPr>
            </w:pPr>
            <w:r w:rsidRPr="00186E91">
              <w:rPr>
                <w:rFonts w:ascii="Calibri" w:hAnsi="Calibri"/>
                <w:b/>
                <w:sz w:val="22"/>
                <w:szCs w:val="28"/>
              </w:rPr>
              <w:t>Grammar</w:t>
            </w:r>
          </w:p>
          <w:p w14:paraId="3C574207" w14:textId="3B8371BB" w:rsidR="00A31A1D" w:rsidRDefault="00A31A1D" w:rsidP="00A31A1D">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6E0A38">
              <w:rPr>
                <w:rFonts w:ascii="Calibri" w:hAnsi="Calibri"/>
                <w:b/>
                <w:sz w:val="12"/>
                <w:szCs w:val="12"/>
              </w:rPr>
              <w:t xml:space="preserve"> Compound Sentences</w:t>
            </w:r>
          </w:p>
          <w:p w14:paraId="7A8CD331" w14:textId="15555553" w:rsidR="00A31A1D" w:rsidRDefault="00A31A1D" w:rsidP="00A31A1D">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w:t>
            </w:r>
            <w:r w:rsidR="009632CC">
              <w:rPr>
                <w:rFonts w:ascii="Calibri" w:hAnsi="Calibri"/>
                <w:sz w:val="12"/>
                <w:szCs w:val="12"/>
              </w:rPr>
              <w:t xml:space="preserve"> conjunctions and compound sentences. Practice writing a compound sentence together as a class using and, but. </w:t>
            </w:r>
            <w:r>
              <w:rPr>
                <w:rFonts w:ascii="Calibri" w:hAnsi="Calibri"/>
                <w:sz w:val="12"/>
                <w:szCs w:val="12"/>
              </w:rPr>
              <w:t xml:space="preserve">Complete </w:t>
            </w:r>
            <w:proofErr w:type="spellStart"/>
            <w:r>
              <w:rPr>
                <w:rFonts w:ascii="Calibri" w:hAnsi="Calibri"/>
                <w:sz w:val="12"/>
                <w:szCs w:val="12"/>
              </w:rPr>
              <w:t>wkst</w:t>
            </w:r>
            <w:proofErr w:type="spellEnd"/>
            <w:r>
              <w:rPr>
                <w:rFonts w:ascii="Calibri" w:hAnsi="Calibri"/>
                <w:sz w:val="12"/>
                <w:szCs w:val="12"/>
              </w:rPr>
              <w:t xml:space="preserve"> (Write </w:t>
            </w:r>
            <w:r w:rsidR="009632CC">
              <w:rPr>
                <w:rFonts w:ascii="Calibri" w:hAnsi="Calibri"/>
                <w:sz w:val="12"/>
                <w:szCs w:val="12"/>
              </w:rPr>
              <w:t xml:space="preserve">a compound </w:t>
            </w:r>
            <w:proofErr w:type="gramStart"/>
            <w:r>
              <w:rPr>
                <w:rFonts w:ascii="Calibri" w:hAnsi="Calibri"/>
                <w:sz w:val="12"/>
                <w:szCs w:val="12"/>
              </w:rPr>
              <w:t>sentences</w:t>
            </w:r>
            <w:proofErr w:type="gramEnd"/>
            <w:r>
              <w:rPr>
                <w:rFonts w:ascii="Calibri" w:hAnsi="Calibri"/>
                <w:sz w:val="12"/>
                <w:szCs w:val="12"/>
              </w:rPr>
              <w:t xml:space="preserve"> with </w:t>
            </w:r>
            <w:r w:rsidR="009632CC">
              <w:rPr>
                <w:rFonts w:ascii="Calibri" w:hAnsi="Calibri"/>
                <w:sz w:val="12"/>
                <w:szCs w:val="12"/>
              </w:rPr>
              <w:t>but</w:t>
            </w:r>
            <w:r>
              <w:rPr>
                <w:rFonts w:ascii="Calibri" w:hAnsi="Calibri"/>
                <w:sz w:val="12"/>
                <w:szCs w:val="12"/>
              </w:rPr>
              <w:t>)</w:t>
            </w:r>
          </w:p>
          <w:p w14:paraId="3D84290D" w14:textId="078EF80A" w:rsidR="00A31A1D" w:rsidRPr="00F04C43" w:rsidRDefault="00A31A1D" w:rsidP="00A31A1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0E8EC992" w14:textId="77777777" w:rsidR="00A31A1D" w:rsidRPr="00186E91" w:rsidRDefault="00A31A1D" w:rsidP="00A31A1D">
            <w:pPr>
              <w:rPr>
                <w:rFonts w:ascii="Calibri" w:hAnsi="Calibri"/>
                <w:b/>
                <w:sz w:val="22"/>
                <w:szCs w:val="28"/>
              </w:rPr>
            </w:pPr>
            <w:r w:rsidRPr="00186E91">
              <w:rPr>
                <w:rFonts w:ascii="Calibri" w:hAnsi="Calibri"/>
                <w:b/>
                <w:sz w:val="22"/>
                <w:szCs w:val="28"/>
              </w:rPr>
              <w:t>Grammar</w:t>
            </w:r>
          </w:p>
          <w:p w14:paraId="16D7AF8C" w14:textId="2D503297" w:rsidR="00A31A1D" w:rsidRDefault="00A31A1D" w:rsidP="00A31A1D">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6E0A38">
              <w:rPr>
                <w:rFonts w:ascii="Calibri" w:hAnsi="Calibri"/>
                <w:b/>
                <w:sz w:val="12"/>
                <w:szCs w:val="12"/>
              </w:rPr>
              <w:t xml:space="preserve"> Compound Sentences</w:t>
            </w:r>
          </w:p>
          <w:p w14:paraId="6B76489A" w14:textId="69C46DB3" w:rsidR="00A31A1D" w:rsidRDefault="00A31A1D" w:rsidP="00A31A1D">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sidR="009632CC">
              <w:rPr>
                <w:rFonts w:ascii="Calibri" w:hAnsi="Calibri"/>
                <w:sz w:val="12"/>
                <w:szCs w:val="12"/>
              </w:rPr>
              <w:t xml:space="preserve"> Review conjunctions and compound sentences. Practice writing a compound sentence together as a class using and, but, or. Complete </w:t>
            </w:r>
            <w:proofErr w:type="spellStart"/>
            <w:r w:rsidR="009632CC">
              <w:rPr>
                <w:rFonts w:ascii="Calibri" w:hAnsi="Calibri"/>
                <w:sz w:val="12"/>
                <w:szCs w:val="12"/>
              </w:rPr>
              <w:t>wkst</w:t>
            </w:r>
            <w:proofErr w:type="spellEnd"/>
            <w:r w:rsidR="009632CC">
              <w:rPr>
                <w:rFonts w:ascii="Calibri" w:hAnsi="Calibri"/>
                <w:sz w:val="12"/>
                <w:szCs w:val="12"/>
              </w:rPr>
              <w:t xml:space="preserve"> (Write a compound </w:t>
            </w:r>
            <w:proofErr w:type="gramStart"/>
            <w:r w:rsidR="009632CC">
              <w:rPr>
                <w:rFonts w:ascii="Calibri" w:hAnsi="Calibri"/>
                <w:sz w:val="12"/>
                <w:szCs w:val="12"/>
              </w:rPr>
              <w:t>sentences</w:t>
            </w:r>
            <w:proofErr w:type="gramEnd"/>
            <w:r w:rsidR="009632CC">
              <w:rPr>
                <w:rFonts w:ascii="Calibri" w:hAnsi="Calibri"/>
                <w:sz w:val="12"/>
                <w:szCs w:val="12"/>
              </w:rPr>
              <w:t xml:space="preserve"> with or)</w:t>
            </w:r>
          </w:p>
          <w:p w14:paraId="1227B7DC" w14:textId="33CC255F" w:rsidR="00A31A1D" w:rsidRPr="00F04C43" w:rsidRDefault="00A31A1D" w:rsidP="00A31A1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6C9A6A82" w14:textId="77777777" w:rsidR="00A31A1D" w:rsidRPr="00186E91" w:rsidRDefault="00A31A1D" w:rsidP="00A31A1D">
            <w:pPr>
              <w:rPr>
                <w:rFonts w:ascii="Calibri" w:hAnsi="Calibri"/>
                <w:b/>
                <w:sz w:val="22"/>
                <w:szCs w:val="28"/>
              </w:rPr>
            </w:pPr>
            <w:r w:rsidRPr="00186E91">
              <w:rPr>
                <w:rFonts w:ascii="Calibri" w:hAnsi="Calibri"/>
                <w:b/>
                <w:sz w:val="22"/>
                <w:szCs w:val="28"/>
              </w:rPr>
              <w:t>Grammar</w:t>
            </w:r>
          </w:p>
          <w:p w14:paraId="4C2DF4D5" w14:textId="77777777" w:rsidR="009632CC" w:rsidRDefault="009632CC" w:rsidP="009632CC">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Compound Sentences</w:t>
            </w:r>
          </w:p>
          <w:p w14:paraId="1A166639" w14:textId="3D500D8F" w:rsidR="009632CC" w:rsidRDefault="009632CC" w:rsidP="009632CC">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conjunctions and compound sentences. Practice writing a compound sentence together as a class using and, but, or. Complete </w:t>
            </w:r>
            <w:proofErr w:type="spellStart"/>
            <w:r>
              <w:rPr>
                <w:rFonts w:ascii="Calibri" w:hAnsi="Calibri"/>
                <w:sz w:val="12"/>
                <w:szCs w:val="12"/>
              </w:rPr>
              <w:t>wkst</w:t>
            </w:r>
            <w:proofErr w:type="spellEnd"/>
            <w:r>
              <w:rPr>
                <w:rFonts w:ascii="Calibri" w:hAnsi="Calibri"/>
                <w:sz w:val="12"/>
                <w:szCs w:val="12"/>
              </w:rPr>
              <w:t xml:space="preserve"> (adding details)</w:t>
            </w:r>
          </w:p>
          <w:p w14:paraId="18C52820" w14:textId="685C6030" w:rsidR="00A31A1D" w:rsidRPr="00F04C43" w:rsidRDefault="009632CC" w:rsidP="009632CC">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5A134B" w:rsidRPr="00A97350" w14:paraId="1021EBC3" w14:textId="740CFC52" w:rsidTr="00140628">
        <w:trPr>
          <w:trHeight w:val="319"/>
        </w:trPr>
        <w:tc>
          <w:tcPr>
            <w:tcW w:w="1250" w:type="pct"/>
          </w:tcPr>
          <w:p w14:paraId="62668471" w14:textId="77777777" w:rsidR="005A134B" w:rsidRPr="00C63B3B" w:rsidRDefault="005A134B" w:rsidP="005A134B">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5A134B" w:rsidRPr="00C63B3B" w:rsidRDefault="005A134B" w:rsidP="005A134B">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5A134B" w:rsidRPr="00C63B3B" w:rsidRDefault="005A134B" w:rsidP="005A134B">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5A134B" w:rsidRPr="00C63B3B" w:rsidRDefault="005A134B" w:rsidP="005A134B">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A134B" w:rsidRPr="00A97350" w14:paraId="14688790" w14:textId="6B11D30E" w:rsidTr="00140628">
        <w:trPr>
          <w:trHeight w:val="319"/>
        </w:trPr>
        <w:tc>
          <w:tcPr>
            <w:tcW w:w="1250" w:type="pct"/>
            <w:shd w:val="clear" w:color="auto" w:fill="auto"/>
            <w:vAlign w:val="center"/>
          </w:tcPr>
          <w:p w14:paraId="005E5702" w14:textId="77777777" w:rsidR="005A134B" w:rsidRPr="002A05DB" w:rsidRDefault="005A134B" w:rsidP="005A134B">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5A134B" w:rsidRPr="002A05DB" w:rsidRDefault="005A134B" w:rsidP="005A134B">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5A134B" w:rsidRPr="00F51DBE" w:rsidRDefault="005A134B" w:rsidP="005A134B">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5A134B" w:rsidRPr="002A05DB" w:rsidRDefault="005A134B" w:rsidP="005A134B">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A134B" w:rsidRPr="00A97350" w14:paraId="5C538036" w14:textId="51216A75" w:rsidTr="00140628">
        <w:trPr>
          <w:trHeight w:val="236"/>
        </w:trPr>
        <w:tc>
          <w:tcPr>
            <w:tcW w:w="1250" w:type="pct"/>
          </w:tcPr>
          <w:p w14:paraId="7493A4B1" w14:textId="77777777" w:rsidR="005A134B" w:rsidRPr="00186E91" w:rsidRDefault="005A134B" w:rsidP="005A134B">
            <w:pPr>
              <w:rPr>
                <w:rFonts w:ascii="Calibri" w:hAnsi="Calibri"/>
                <w:b/>
                <w:sz w:val="22"/>
                <w:szCs w:val="28"/>
              </w:rPr>
            </w:pPr>
            <w:r w:rsidRPr="00186E91">
              <w:rPr>
                <w:rFonts w:ascii="Calibri" w:hAnsi="Calibri"/>
                <w:b/>
                <w:sz w:val="22"/>
                <w:szCs w:val="28"/>
              </w:rPr>
              <w:t>Writer’s Workshop</w:t>
            </w:r>
          </w:p>
          <w:p w14:paraId="5F21FFAD" w14:textId="06D97674" w:rsidR="005A134B" w:rsidRPr="009418C8" w:rsidRDefault="005A134B"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35621">
              <w:rPr>
                <w:rFonts w:ascii="Calibri" w:hAnsi="Calibri"/>
                <w:b/>
                <w:sz w:val="12"/>
                <w:szCs w:val="16"/>
              </w:rPr>
              <w:t>Informative</w:t>
            </w:r>
            <w:r>
              <w:rPr>
                <w:rFonts w:ascii="Calibri" w:hAnsi="Calibri"/>
                <w:b/>
                <w:sz w:val="12"/>
                <w:szCs w:val="16"/>
              </w:rPr>
              <w:t xml:space="preserve"> Writing</w:t>
            </w:r>
          </w:p>
          <w:p w14:paraId="365A86E9" w14:textId="4D2918F0" w:rsidR="005A134B" w:rsidRPr="009218C4" w:rsidRDefault="005A134B"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947FB">
              <w:rPr>
                <w:rFonts w:ascii="Calibri" w:hAnsi="Calibri"/>
                <w:sz w:val="12"/>
                <w:szCs w:val="16"/>
              </w:rPr>
              <w:t>Be the Expert</w:t>
            </w:r>
            <w:r>
              <w:rPr>
                <w:rFonts w:ascii="Calibri" w:hAnsi="Calibri"/>
                <w:sz w:val="12"/>
                <w:szCs w:val="16"/>
              </w:rPr>
              <w:t xml:space="preserve"> (Tara West Writing Lessons </w:t>
            </w:r>
            <w:r w:rsidR="005947FB">
              <w:rPr>
                <w:rFonts w:ascii="Calibri" w:hAnsi="Calibri"/>
                <w:sz w:val="12"/>
                <w:szCs w:val="16"/>
              </w:rPr>
              <w:t>11</w:t>
            </w:r>
            <w:r>
              <w:rPr>
                <w:rFonts w:ascii="Calibri" w:hAnsi="Calibri"/>
                <w:sz w:val="12"/>
                <w:szCs w:val="16"/>
              </w:rPr>
              <w:t>)</w:t>
            </w:r>
          </w:p>
          <w:p w14:paraId="49F6642C" w14:textId="77777777" w:rsidR="005A134B" w:rsidRDefault="005A134B"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B014E18" w14:textId="77777777" w:rsidR="005A134B" w:rsidRDefault="005A134B" w:rsidP="005A134B">
            <w:pPr>
              <w:rPr>
                <w:rFonts w:ascii="Calibri" w:hAnsi="Calibri" w:cs="Tahoma"/>
                <w:b/>
                <w:sz w:val="22"/>
                <w:szCs w:val="28"/>
              </w:rPr>
            </w:pPr>
          </w:p>
          <w:p w14:paraId="3726725F" w14:textId="77777777" w:rsidR="00A66F67" w:rsidRDefault="00A66F67" w:rsidP="005A134B">
            <w:pPr>
              <w:rPr>
                <w:rFonts w:ascii="Calibri" w:hAnsi="Calibri" w:cs="Tahoma"/>
                <w:b/>
                <w:sz w:val="22"/>
                <w:szCs w:val="28"/>
              </w:rPr>
            </w:pPr>
          </w:p>
          <w:p w14:paraId="3701C932" w14:textId="77777777" w:rsidR="00A66F67" w:rsidRDefault="00A66F67" w:rsidP="005A134B">
            <w:pPr>
              <w:rPr>
                <w:rFonts w:ascii="Calibri" w:hAnsi="Calibri" w:cs="Tahoma"/>
                <w:b/>
                <w:sz w:val="22"/>
                <w:szCs w:val="28"/>
              </w:rPr>
            </w:pPr>
          </w:p>
          <w:p w14:paraId="6D869577" w14:textId="77777777" w:rsidR="00A66F67" w:rsidRDefault="00A66F67" w:rsidP="005A134B">
            <w:pPr>
              <w:rPr>
                <w:rFonts w:ascii="Calibri" w:hAnsi="Calibri" w:cs="Tahoma"/>
                <w:b/>
                <w:sz w:val="22"/>
                <w:szCs w:val="28"/>
              </w:rPr>
            </w:pPr>
          </w:p>
          <w:p w14:paraId="0E6154A9" w14:textId="77777777" w:rsidR="00A66F67" w:rsidRDefault="00A66F67" w:rsidP="005A134B">
            <w:pPr>
              <w:rPr>
                <w:rFonts w:ascii="Calibri" w:hAnsi="Calibri" w:cs="Tahoma"/>
                <w:b/>
                <w:sz w:val="22"/>
                <w:szCs w:val="28"/>
              </w:rPr>
            </w:pPr>
          </w:p>
          <w:p w14:paraId="7025E99A" w14:textId="77777777" w:rsidR="00A66F67" w:rsidRDefault="00A66F67" w:rsidP="005A134B">
            <w:pPr>
              <w:rPr>
                <w:rFonts w:ascii="Calibri" w:hAnsi="Calibri" w:cs="Tahoma"/>
                <w:b/>
                <w:sz w:val="22"/>
                <w:szCs w:val="28"/>
              </w:rPr>
            </w:pPr>
          </w:p>
          <w:p w14:paraId="30EF3B02" w14:textId="77777777" w:rsidR="00A66F67" w:rsidRDefault="00A66F67" w:rsidP="005A134B">
            <w:pPr>
              <w:rPr>
                <w:rFonts w:ascii="Calibri" w:hAnsi="Calibri" w:cs="Tahoma"/>
                <w:b/>
                <w:sz w:val="22"/>
                <w:szCs w:val="28"/>
              </w:rPr>
            </w:pPr>
          </w:p>
          <w:p w14:paraId="700EC312" w14:textId="77777777" w:rsidR="00A66F67" w:rsidRDefault="00A66F67" w:rsidP="005A134B">
            <w:pPr>
              <w:rPr>
                <w:rFonts w:ascii="Calibri" w:hAnsi="Calibri" w:cs="Tahoma"/>
                <w:b/>
                <w:sz w:val="22"/>
                <w:szCs w:val="28"/>
              </w:rPr>
            </w:pPr>
          </w:p>
          <w:p w14:paraId="7930722E" w14:textId="64B788FA" w:rsidR="00A66F67" w:rsidRPr="004B2044" w:rsidRDefault="00A66F67" w:rsidP="005A134B">
            <w:pPr>
              <w:rPr>
                <w:rFonts w:ascii="Calibri" w:hAnsi="Calibri" w:cs="Tahoma"/>
                <w:b/>
                <w:sz w:val="22"/>
                <w:szCs w:val="28"/>
              </w:rPr>
            </w:pPr>
          </w:p>
        </w:tc>
        <w:tc>
          <w:tcPr>
            <w:tcW w:w="1250" w:type="pct"/>
            <w:shd w:val="clear" w:color="auto" w:fill="auto"/>
          </w:tcPr>
          <w:p w14:paraId="7F04393A" w14:textId="77777777" w:rsidR="00E720E7" w:rsidRPr="00186E91" w:rsidRDefault="00E720E7" w:rsidP="00E720E7">
            <w:pPr>
              <w:rPr>
                <w:rFonts w:ascii="Calibri" w:hAnsi="Calibri"/>
                <w:b/>
                <w:sz w:val="22"/>
                <w:szCs w:val="28"/>
              </w:rPr>
            </w:pPr>
            <w:r w:rsidRPr="00186E91">
              <w:rPr>
                <w:rFonts w:ascii="Calibri" w:hAnsi="Calibri"/>
                <w:b/>
                <w:sz w:val="22"/>
                <w:szCs w:val="28"/>
              </w:rPr>
              <w:t>Writer’s Workshop</w:t>
            </w:r>
          </w:p>
          <w:p w14:paraId="601452B7" w14:textId="77777777" w:rsidR="00E720E7" w:rsidRPr="009418C8" w:rsidRDefault="00E720E7"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6B61F02" w14:textId="76200CE6" w:rsidR="00E720E7" w:rsidRPr="009218C4" w:rsidRDefault="00E720E7"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947FB">
              <w:rPr>
                <w:rFonts w:ascii="Calibri" w:hAnsi="Calibri"/>
                <w:sz w:val="12"/>
                <w:szCs w:val="16"/>
              </w:rPr>
              <w:t>Let’s Begin Again</w:t>
            </w:r>
            <w:r>
              <w:rPr>
                <w:rFonts w:ascii="Calibri" w:hAnsi="Calibri"/>
                <w:sz w:val="12"/>
                <w:szCs w:val="16"/>
              </w:rPr>
              <w:t xml:space="preserve"> (Tara West Writing Lessons </w:t>
            </w:r>
            <w:r w:rsidR="005947FB">
              <w:rPr>
                <w:rFonts w:ascii="Calibri" w:hAnsi="Calibri"/>
                <w:sz w:val="12"/>
                <w:szCs w:val="16"/>
              </w:rPr>
              <w:t>12</w:t>
            </w:r>
            <w:r>
              <w:rPr>
                <w:rFonts w:ascii="Calibri" w:hAnsi="Calibri"/>
                <w:sz w:val="12"/>
                <w:szCs w:val="16"/>
              </w:rPr>
              <w:t>)</w:t>
            </w:r>
          </w:p>
          <w:p w14:paraId="13D0521E" w14:textId="77777777" w:rsidR="00E720E7" w:rsidRDefault="00E720E7"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A134B" w:rsidRPr="004B2044" w:rsidRDefault="005A134B" w:rsidP="005A134B">
            <w:pPr>
              <w:rPr>
                <w:rFonts w:ascii="Calibri" w:hAnsi="Calibri" w:cs="Tahoma"/>
                <w:b/>
                <w:sz w:val="22"/>
                <w:szCs w:val="28"/>
              </w:rPr>
            </w:pPr>
          </w:p>
        </w:tc>
        <w:tc>
          <w:tcPr>
            <w:tcW w:w="1250" w:type="pct"/>
            <w:shd w:val="clear" w:color="auto" w:fill="auto"/>
          </w:tcPr>
          <w:p w14:paraId="5AC80717" w14:textId="77777777" w:rsidR="00E720E7" w:rsidRPr="00186E91" w:rsidRDefault="00E720E7" w:rsidP="00E720E7">
            <w:pPr>
              <w:rPr>
                <w:rFonts w:ascii="Calibri" w:hAnsi="Calibri"/>
                <w:b/>
                <w:sz w:val="22"/>
                <w:szCs w:val="28"/>
              </w:rPr>
            </w:pPr>
            <w:r w:rsidRPr="00186E91">
              <w:rPr>
                <w:rFonts w:ascii="Calibri" w:hAnsi="Calibri"/>
                <w:b/>
                <w:sz w:val="22"/>
                <w:szCs w:val="28"/>
              </w:rPr>
              <w:t>Writer’s Workshop</w:t>
            </w:r>
          </w:p>
          <w:p w14:paraId="46C4E8F4" w14:textId="77777777" w:rsidR="00E720E7" w:rsidRPr="009418C8" w:rsidRDefault="00E720E7"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B29AC30" w14:textId="691D7257" w:rsidR="00E720E7" w:rsidRPr="009218C4" w:rsidRDefault="00E720E7"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bCs/>
                <w:sz w:val="12"/>
                <w:szCs w:val="16"/>
              </w:rPr>
              <w:t xml:space="preserve"> </w:t>
            </w:r>
            <w:r w:rsidR="005947FB">
              <w:rPr>
                <w:rFonts w:ascii="Calibri" w:hAnsi="Calibri"/>
                <w:bCs/>
                <w:sz w:val="12"/>
                <w:szCs w:val="16"/>
              </w:rPr>
              <w:t>Writing Strong Facts</w:t>
            </w:r>
            <w:r>
              <w:rPr>
                <w:rFonts w:ascii="Calibri" w:hAnsi="Calibri"/>
                <w:bCs/>
                <w:sz w:val="12"/>
                <w:szCs w:val="16"/>
              </w:rPr>
              <w:t xml:space="preserve"> </w:t>
            </w:r>
            <w:r>
              <w:rPr>
                <w:rFonts w:ascii="Calibri" w:hAnsi="Calibri"/>
                <w:sz w:val="12"/>
                <w:szCs w:val="16"/>
              </w:rPr>
              <w:t xml:space="preserve">(Tara West Writing Lesson </w:t>
            </w:r>
            <w:r w:rsidR="005947FB">
              <w:rPr>
                <w:rFonts w:ascii="Calibri" w:hAnsi="Calibri"/>
                <w:sz w:val="12"/>
                <w:szCs w:val="16"/>
              </w:rPr>
              <w:t>13</w:t>
            </w:r>
            <w:r>
              <w:rPr>
                <w:rFonts w:ascii="Calibri" w:hAnsi="Calibri"/>
                <w:sz w:val="12"/>
                <w:szCs w:val="16"/>
              </w:rPr>
              <w:t xml:space="preserve">) </w:t>
            </w:r>
          </w:p>
          <w:p w14:paraId="58BF7538" w14:textId="77777777" w:rsidR="00E720E7" w:rsidRDefault="00E720E7"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EFA070A" w14:textId="2022313F" w:rsidR="005A134B" w:rsidRDefault="005A134B" w:rsidP="005A134B">
            <w:pPr>
              <w:rPr>
                <w:rFonts w:ascii="Calibri" w:hAnsi="Calibri"/>
                <w:sz w:val="12"/>
                <w:szCs w:val="16"/>
              </w:rPr>
            </w:pPr>
            <w:r>
              <w:rPr>
                <w:rFonts w:ascii="Calibri" w:hAnsi="Calibri"/>
                <w:sz w:val="12"/>
                <w:szCs w:val="16"/>
              </w:rPr>
              <w:t>2.8</w:t>
            </w:r>
          </w:p>
          <w:p w14:paraId="52F20041" w14:textId="3925A950" w:rsidR="005A134B" w:rsidRPr="004B2044" w:rsidRDefault="005A134B" w:rsidP="005A134B">
            <w:pPr>
              <w:rPr>
                <w:rFonts w:ascii="Calibri" w:hAnsi="Calibri" w:cs="Tahoma"/>
                <w:b/>
                <w:sz w:val="22"/>
                <w:szCs w:val="28"/>
              </w:rPr>
            </w:pPr>
          </w:p>
        </w:tc>
        <w:tc>
          <w:tcPr>
            <w:tcW w:w="1250" w:type="pct"/>
            <w:shd w:val="clear" w:color="auto" w:fill="auto"/>
          </w:tcPr>
          <w:p w14:paraId="3177605C" w14:textId="77777777" w:rsidR="005A134B" w:rsidRPr="00186E91" w:rsidRDefault="005A134B" w:rsidP="005A134B">
            <w:pPr>
              <w:rPr>
                <w:rFonts w:ascii="Calibri" w:hAnsi="Calibri"/>
                <w:b/>
                <w:sz w:val="22"/>
                <w:szCs w:val="28"/>
              </w:rPr>
            </w:pPr>
            <w:r w:rsidRPr="00186E91">
              <w:rPr>
                <w:rFonts w:ascii="Calibri" w:hAnsi="Calibri"/>
                <w:b/>
                <w:sz w:val="22"/>
                <w:szCs w:val="28"/>
              </w:rPr>
              <w:t>Writer’s Workshop</w:t>
            </w:r>
          </w:p>
          <w:p w14:paraId="4BB881E9" w14:textId="7DA26DE3" w:rsidR="005A134B" w:rsidRPr="009418C8" w:rsidRDefault="005A134B"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35621">
              <w:rPr>
                <w:rFonts w:ascii="Calibri" w:hAnsi="Calibri"/>
                <w:b/>
                <w:sz w:val="12"/>
                <w:szCs w:val="16"/>
              </w:rPr>
              <w:t>Informative</w:t>
            </w:r>
            <w:r>
              <w:rPr>
                <w:rFonts w:ascii="Calibri" w:hAnsi="Calibri"/>
                <w:b/>
                <w:sz w:val="12"/>
                <w:szCs w:val="16"/>
              </w:rPr>
              <w:t xml:space="preserve"> Writing</w:t>
            </w:r>
          </w:p>
          <w:p w14:paraId="005CB558" w14:textId="5B5FB5B7" w:rsidR="005A134B" w:rsidRPr="009218C4" w:rsidRDefault="005A134B"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947FB">
              <w:rPr>
                <w:rFonts w:ascii="Calibri" w:hAnsi="Calibri"/>
                <w:sz w:val="12"/>
                <w:szCs w:val="16"/>
              </w:rPr>
              <w:t>Audience</w:t>
            </w:r>
            <w:r>
              <w:rPr>
                <w:rFonts w:ascii="Calibri" w:hAnsi="Calibri"/>
                <w:sz w:val="12"/>
                <w:szCs w:val="16"/>
              </w:rPr>
              <w:t xml:space="preserve"> (Tara West Writing Lesson </w:t>
            </w:r>
            <w:r w:rsidR="005947FB">
              <w:rPr>
                <w:rFonts w:ascii="Calibri" w:hAnsi="Calibri"/>
                <w:sz w:val="12"/>
                <w:szCs w:val="16"/>
              </w:rPr>
              <w:t>14</w:t>
            </w:r>
            <w:r>
              <w:rPr>
                <w:rFonts w:ascii="Calibri" w:hAnsi="Calibri"/>
                <w:sz w:val="12"/>
                <w:szCs w:val="16"/>
              </w:rPr>
              <w:t xml:space="preserve">) </w:t>
            </w:r>
          </w:p>
          <w:p w14:paraId="7FA5A172" w14:textId="77777777" w:rsidR="005A134B" w:rsidRDefault="005A134B"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A134B" w:rsidRDefault="005A134B" w:rsidP="005A134B">
            <w:pPr>
              <w:rPr>
                <w:rFonts w:ascii="Calibri" w:hAnsi="Calibri"/>
                <w:sz w:val="12"/>
                <w:szCs w:val="16"/>
              </w:rPr>
            </w:pPr>
          </w:p>
          <w:p w14:paraId="182D7F21" w14:textId="77777777" w:rsidR="005A134B" w:rsidRDefault="005A134B" w:rsidP="005A134B">
            <w:pPr>
              <w:rPr>
                <w:rFonts w:ascii="Calibri" w:hAnsi="Calibri"/>
                <w:sz w:val="12"/>
                <w:szCs w:val="16"/>
              </w:rPr>
            </w:pPr>
          </w:p>
          <w:p w14:paraId="639B023A" w14:textId="77777777" w:rsidR="005A134B" w:rsidRDefault="005A134B" w:rsidP="005A134B">
            <w:pPr>
              <w:rPr>
                <w:rFonts w:ascii="Calibri" w:hAnsi="Calibri"/>
                <w:sz w:val="12"/>
                <w:szCs w:val="16"/>
              </w:rPr>
            </w:pPr>
          </w:p>
          <w:p w14:paraId="09585725" w14:textId="1D13E0E3" w:rsidR="005A134B" w:rsidRDefault="005A134B" w:rsidP="005A134B">
            <w:pPr>
              <w:rPr>
                <w:rFonts w:ascii="Calibri" w:hAnsi="Calibri" w:cs="Tahoma"/>
                <w:b/>
                <w:sz w:val="22"/>
                <w:szCs w:val="28"/>
              </w:rPr>
            </w:pPr>
          </w:p>
          <w:p w14:paraId="1EA73205" w14:textId="77777777" w:rsidR="005A134B" w:rsidRDefault="005A134B" w:rsidP="005A134B">
            <w:pPr>
              <w:rPr>
                <w:rFonts w:ascii="Calibri" w:hAnsi="Calibri" w:cs="Tahoma"/>
                <w:b/>
                <w:sz w:val="22"/>
                <w:szCs w:val="28"/>
              </w:rPr>
            </w:pPr>
          </w:p>
          <w:p w14:paraId="506EC75D" w14:textId="0234720B" w:rsidR="005A134B" w:rsidRDefault="005A134B" w:rsidP="005A134B">
            <w:pPr>
              <w:rPr>
                <w:rFonts w:ascii="Calibri" w:hAnsi="Calibri" w:cs="Tahoma"/>
                <w:b/>
                <w:sz w:val="22"/>
                <w:szCs w:val="28"/>
              </w:rPr>
            </w:pPr>
          </w:p>
          <w:p w14:paraId="3107C26D" w14:textId="16584778" w:rsidR="005A134B" w:rsidRDefault="005A134B" w:rsidP="005A134B">
            <w:pPr>
              <w:rPr>
                <w:rFonts w:ascii="Calibri" w:hAnsi="Calibri" w:cs="Tahoma"/>
                <w:b/>
                <w:sz w:val="22"/>
                <w:szCs w:val="28"/>
              </w:rPr>
            </w:pPr>
          </w:p>
          <w:p w14:paraId="5263F981" w14:textId="77777777" w:rsidR="005A134B" w:rsidRDefault="005A134B" w:rsidP="005A134B">
            <w:pPr>
              <w:rPr>
                <w:rFonts w:ascii="Calibri" w:hAnsi="Calibri" w:cs="Tahoma"/>
                <w:b/>
                <w:sz w:val="22"/>
                <w:szCs w:val="28"/>
              </w:rPr>
            </w:pPr>
          </w:p>
          <w:p w14:paraId="6D599FAD" w14:textId="77777777" w:rsidR="005A134B" w:rsidRDefault="005A134B" w:rsidP="005A134B">
            <w:pPr>
              <w:rPr>
                <w:rFonts w:ascii="Calibri" w:hAnsi="Calibri" w:cs="Tahoma"/>
                <w:b/>
                <w:sz w:val="22"/>
                <w:szCs w:val="28"/>
              </w:rPr>
            </w:pPr>
          </w:p>
          <w:p w14:paraId="6310F7D9" w14:textId="77777777" w:rsidR="00FE77B4" w:rsidRDefault="00FE77B4" w:rsidP="005A134B">
            <w:pPr>
              <w:rPr>
                <w:rFonts w:ascii="Calibri" w:hAnsi="Calibri" w:cs="Tahoma"/>
                <w:b/>
                <w:sz w:val="22"/>
                <w:szCs w:val="28"/>
              </w:rPr>
            </w:pPr>
          </w:p>
          <w:p w14:paraId="52282048" w14:textId="77777777" w:rsidR="00FE77B4" w:rsidRDefault="00FE77B4" w:rsidP="005A134B">
            <w:pPr>
              <w:rPr>
                <w:rFonts w:ascii="Calibri" w:hAnsi="Calibri" w:cs="Tahoma"/>
                <w:b/>
                <w:sz w:val="22"/>
                <w:szCs w:val="28"/>
              </w:rPr>
            </w:pPr>
          </w:p>
          <w:p w14:paraId="7475D251" w14:textId="77777777" w:rsidR="00FE77B4" w:rsidRDefault="00FE77B4" w:rsidP="005A134B">
            <w:pPr>
              <w:rPr>
                <w:rFonts w:ascii="Calibri" w:hAnsi="Calibri" w:cs="Tahoma"/>
                <w:b/>
                <w:sz w:val="22"/>
                <w:szCs w:val="28"/>
              </w:rPr>
            </w:pPr>
          </w:p>
          <w:p w14:paraId="47BFB9EC" w14:textId="77777777" w:rsidR="00FE77B4" w:rsidRDefault="00FE77B4" w:rsidP="005A134B">
            <w:pPr>
              <w:rPr>
                <w:rFonts w:ascii="Calibri" w:hAnsi="Calibri" w:cs="Tahoma"/>
                <w:b/>
                <w:sz w:val="22"/>
                <w:szCs w:val="28"/>
              </w:rPr>
            </w:pPr>
          </w:p>
          <w:p w14:paraId="0EBF949E" w14:textId="77777777" w:rsidR="00FE77B4" w:rsidRDefault="00FE77B4" w:rsidP="005A134B">
            <w:pPr>
              <w:rPr>
                <w:rFonts w:ascii="Calibri" w:hAnsi="Calibri" w:cs="Tahoma"/>
                <w:b/>
                <w:sz w:val="22"/>
                <w:szCs w:val="28"/>
              </w:rPr>
            </w:pPr>
          </w:p>
          <w:p w14:paraId="1596FC23" w14:textId="015FFA22" w:rsidR="00FE77B4" w:rsidRPr="004B2044" w:rsidRDefault="00FE77B4" w:rsidP="005A134B">
            <w:pPr>
              <w:rPr>
                <w:rFonts w:ascii="Calibri" w:hAnsi="Calibri" w:cs="Tahoma"/>
                <w:b/>
                <w:sz w:val="22"/>
                <w:szCs w:val="28"/>
              </w:rPr>
            </w:pPr>
          </w:p>
        </w:tc>
      </w:tr>
      <w:tr w:rsidR="00FE77B4" w:rsidRPr="00A97350" w14:paraId="261EBD80" w14:textId="6E69DBE7" w:rsidTr="00140628">
        <w:trPr>
          <w:trHeight w:val="201"/>
        </w:trPr>
        <w:tc>
          <w:tcPr>
            <w:tcW w:w="1250" w:type="pct"/>
          </w:tcPr>
          <w:p w14:paraId="5A868FA7" w14:textId="77777777" w:rsidR="00FE77B4" w:rsidRPr="00C63B3B" w:rsidRDefault="00FE77B4" w:rsidP="00FE77B4">
            <w:pPr>
              <w:rPr>
                <w:rFonts w:ascii="Calibri" w:hAnsi="Calibri" w:cs="Tahoma"/>
                <w:b/>
                <w:sz w:val="22"/>
                <w:szCs w:val="28"/>
              </w:rPr>
            </w:pPr>
            <w:r w:rsidRPr="00C63B3B">
              <w:rPr>
                <w:rFonts w:ascii="Calibri" w:hAnsi="Calibri" w:cs="Tahoma"/>
                <w:b/>
                <w:sz w:val="22"/>
                <w:szCs w:val="28"/>
              </w:rPr>
              <w:lastRenderedPageBreak/>
              <w:t>Math Workshop</w:t>
            </w:r>
          </w:p>
          <w:p w14:paraId="7741D00F" w14:textId="77777777" w:rsidR="00FE77B4" w:rsidRPr="00A446EC" w:rsidRDefault="00FE77B4" w:rsidP="00FE77B4">
            <w:pPr>
              <w:rPr>
                <w:rFonts w:ascii="Calibri" w:hAnsi="Calibri"/>
                <w:b/>
                <w:sz w:val="10"/>
                <w:szCs w:val="10"/>
                <w:u w:val="single"/>
              </w:rPr>
            </w:pPr>
            <w:r w:rsidRPr="00A446EC">
              <w:rPr>
                <w:rFonts w:ascii="Calibri" w:hAnsi="Calibri"/>
                <w:b/>
                <w:bCs/>
                <w:sz w:val="10"/>
                <w:szCs w:val="10"/>
                <w:u w:val="single"/>
              </w:rPr>
              <w:t>Module 7 Lesson 5</w:t>
            </w:r>
            <w:r w:rsidRPr="00A446EC">
              <w:rPr>
                <w:rFonts w:ascii="Calibri" w:hAnsi="Calibri"/>
                <w:b/>
                <w:bCs/>
                <w:sz w:val="10"/>
                <w:szCs w:val="10"/>
                <w:u w:val="single"/>
              </w:rPr>
              <w:br/>
              <w:t xml:space="preserve">Topic A: </w:t>
            </w:r>
            <w:r w:rsidRPr="00A446EC">
              <w:rPr>
                <w:rFonts w:ascii="Calibri" w:hAnsi="Calibri"/>
                <w:sz w:val="10"/>
                <w:szCs w:val="10"/>
              </w:rPr>
              <w:t>Problem Solving with Categorical Data</w:t>
            </w:r>
            <w:r w:rsidRPr="00A446EC">
              <w:rPr>
                <w:rFonts w:ascii="Calibri" w:hAnsi="Calibri"/>
                <w:b/>
                <w:bCs/>
                <w:sz w:val="10"/>
                <w:szCs w:val="10"/>
                <w:u w:val="single"/>
              </w:rPr>
              <w:br/>
              <w:t>Objective:</w:t>
            </w:r>
            <w:r w:rsidRPr="00A446EC">
              <w:rPr>
                <w:rFonts w:ascii="Calibri" w:hAnsi="Calibri"/>
                <w:b/>
                <w:sz w:val="10"/>
                <w:szCs w:val="10"/>
                <w:u w:val="single"/>
              </w:rPr>
              <w:t> </w:t>
            </w:r>
            <w:r w:rsidRPr="00A446EC">
              <w:rPr>
                <w:rFonts w:ascii="Calibri" w:hAnsi="Calibri"/>
                <w:bCs/>
                <w:sz w:val="10"/>
                <w:szCs w:val="10"/>
              </w:rPr>
              <w:t>SW solve word problems using data presented in a bar graph</w:t>
            </w:r>
            <w:r w:rsidRPr="00A446EC">
              <w:rPr>
                <w:rFonts w:ascii="Calibri" w:hAnsi="Calibri"/>
                <w:b/>
                <w:sz w:val="10"/>
                <w:szCs w:val="10"/>
                <w:u w:val="single"/>
              </w:rPr>
              <w:br/>
            </w:r>
            <w:r w:rsidRPr="00A446EC">
              <w:rPr>
                <w:rFonts w:ascii="Calibri" w:hAnsi="Calibri"/>
                <w:b/>
                <w:bCs/>
                <w:sz w:val="10"/>
                <w:szCs w:val="10"/>
                <w:u w:val="single"/>
              </w:rPr>
              <w:t>Daily Fluency Review:</w:t>
            </w:r>
            <w:r w:rsidRPr="00A446EC">
              <w:rPr>
                <w:rFonts w:ascii="Calibri" w:hAnsi="Calibri"/>
                <w:b/>
                <w:sz w:val="10"/>
                <w:szCs w:val="10"/>
                <w:u w:val="single"/>
              </w:rPr>
              <w:t> </w:t>
            </w:r>
            <w:r w:rsidRPr="00A446EC">
              <w:rPr>
                <w:rFonts w:ascii="Calibri" w:hAnsi="Calibri"/>
                <w:b/>
                <w:sz w:val="10"/>
                <w:szCs w:val="10"/>
                <w:u w:val="single"/>
              </w:rPr>
              <w:br/>
            </w:r>
            <w:r w:rsidRPr="00A446EC">
              <w:rPr>
                <w:rFonts w:ascii="Calibri" w:hAnsi="Calibri"/>
                <w:bCs/>
                <w:sz w:val="10"/>
                <w:szCs w:val="10"/>
              </w:rPr>
              <w:t>-Grade 2 Core Fluency Differentiated Practice Sets</w:t>
            </w:r>
            <w:r w:rsidRPr="00A446EC">
              <w:rPr>
                <w:rFonts w:ascii="Calibri" w:hAnsi="Calibri"/>
                <w:bCs/>
                <w:sz w:val="10"/>
                <w:szCs w:val="10"/>
              </w:rPr>
              <w:br/>
              <w:t>-Coin Drop</w:t>
            </w:r>
            <w:r w:rsidRPr="00A446EC">
              <w:rPr>
                <w:rFonts w:ascii="Calibri" w:hAnsi="Calibri"/>
                <w:b/>
                <w:sz w:val="10"/>
                <w:szCs w:val="10"/>
                <w:u w:val="single"/>
              </w:rPr>
              <w:br/>
            </w:r>
            <w:r w:rsidRPr="00A446EC">
              <w:rPr>
                <w:rFonts w:ascii="Calibri" w:hAnsi="Calibri"/>
                <w:b/>
                <w:bCs/>
                <w:sz w:val="10"/>
                <w:szCs w:val="10"/>
                <w:u w:val="single"/>
              </w:rPr>
              <w:t>Background knowledge and Introduction:</w:t>
            </w:r>
            <w:r w:rsidRPr="00A446EC">
              <w:rPr>
                <w:rFonts w:ascii="Calibri" w:hAnsi="Calibri"/>
                <w:b/>
                <w:sz w:val="10"/>
                <w:szCs w:val="10"/>
                <w:u w:val="single"/>
              </w:rPr>
              <w:t> </w:t>
            </w:r>
            <w:r w:rsidRPr="00A446EC">
              <w:rPr>
                <w:rFonts w:ascii="Calibri" w:hAnsi="Calibri"/>
                <w:bCs/>
                <w:sz w:val="10"/>
                <w:szCs w:val="10"/>
              </w:rPr>
              <w:t xml:space="preserve">During Topic A and for the remainder of the year, each day's Fluency Practice includes an opportunity for review and mastery of the sums and differences with totals through 20 by means of the Core Fluency Practice Sets or Sprints. The process is </w:t>
            </w:r>
            <w:proofErr w:type="gramStart"/>
            <w:r w:rsidRPr="00A446EC">
              <w:rPr>
                <w:rFonts w:ascii="Calibri" w:hAnsi="Calibri"/>
                <w:bCs/>
                <w:sz w:val="10"/>
                <w:szCs w:val="10"/>
              </w:rPr>
              <w:t>detailed</w:t>
            </w:r>
            <w:proofErr w:type="gramEnd"/>
            <w:r w:rsidRPr="00A446EC">
              <w:rPr>
                <w:rFonts w:ascii="Calibri" w:hAnsi="Calibri"/>
                <w:bCs/>
                <w:sz w:val="10"/>
                <w:szCs w:val="10"/>
              </w:rPr>
              <w:t xml:space="preserve"> and Practice sets are provided in Lesson 1</w:t>
            </w:r>
            <w:r w:rsidRPr="00A446EC">
              <w:rPr>
                <w:rFonts w:ascii="Calibri" w:hAnsi="Calibri"/>
                <w:b/>
                <w:sz w:val="10"/>
                <w:szCs w:val="10"/>
                <w:u w:val="single"/>
              </w:rPr>
              <w:br/>
            </w:r>
            <w:r w:rsidRPr="00A446EC">
              <w:rPr>
                <w:rFonts w:ascii="Calibri" w:hAnsi="Calibri"/>
                <w:b/>
                <w:bCs/>
                <w:sz w:val="10"/>
                <w:szCs w:val="10"/>
                <w:u w:val="single"/>
              </w:rPr>
              <w:t>Mini Lesson: </w:t>
            </w:r>
            <w:r w:rsidRPr="00A446EC">
              <w:rPr>
                <w:rFonts w:ascii="Calibri" w:hAnsi="Calibri"/>
                <w:bCs/>
                <w:sz w:val="10"/>
                <w:szCs w:val="10"/>
              </w:rPr>
              <w:t>SW complete the Application Problem (5 min) Rita has 19 more pennies than Carlos. Rita has 27 pennies. How many pennies does Carlos have?</w:t>
            </w:r>
            <w:r w:rsidRPr="00A446EC">
              <w:rPr>
                <w:rFonts w:ascii="Calibri" w:hAnsi="Calibri"/>
                <w:bCs/>
                <w:sz w:val="10"/>
                <w:szCs w:val="10"/>
              </w:rPr>
              <w:br/>
              <w:t xml:space="preserve">TW guide </w:t>
            </w:r>
            <w:proofErr w:type="gramStart"/>
            <w:r w:rsidRPr="00A446EC">
              <w:rPr>
                <w:rFonts w:ascii="Calibri" w:hAnsi="Calibri"/>
                <w:bCs/>
                <w:sz w:val="10"/>
                <w:szCs w:val="10"/>
              </w:rPr>
              <w:t>S's</w:t>
            </w:r>
            <w:proofErr w:type="gramEnd"/>
            <w:r w:rsidRPr="00A446EC">
              <w:rPr>
                <w:rFonts w:ascii="Calibri" w:hAnsi="Calibri"/>
                <w:bCs/>
                <w:sz w:val="10"/>
                <w:szCs w:val="10"/>
              </w:rPr>
              <w:t xml:space="preserve"> with the Concept Development</w:t>
            </w:r>
            <w:r w:rsidRPr="00A446EC">
              <w:rPr>
                <w:rFonts w:ascii="Calibri" w:hAnsi="Calibri"/>
                <w:b/>
                <w:sz w:val="10"/>
                <w:szCs w:val="10"/>
                <w:u w:val="single"/>
              </w:rPr>
              <w:br/>
            </w:r>
            <w:r>
              <w:rPr>
                <w:rFonts w:ascii="Calibri" w:hAnsi="Calibri"/>
                <w:b/>
                <w:bCs/>
                <w:sz w:val="10"/>
                <w:szCs w:val="10"/>
                <w:u w:val="single"/>
              </w:rPr>
              <w:t>Debrief</w:t>
            </w:r>
            <w:r w:rsidRPr="00A446EC">
              <w:rPr>
                <w:rFonts w:ascii="Calibri" w:hAnsi="Calibri"/>
                <w:b/>
                <w:bCs/>
                <w:sz w:val="10"/>
                <w:szCs w:val="10"/>
                <w:u w:val="single"/>
              </w:rPr>
              <w:t> Questions: </w:t>
            </w:r>
            <w:r w:rsidRPr="00A446EC">
              <w:rPr>
                <w:rFonts w:ascii="Calibri" w:hAnsi="Calibri"/>
                <w:b/>
                <w:bCs/>
                <w:sz w:val="10"/>
                <w:szCs w:val="10"/>
                <w:u w:val="single"/>
              </w:rPr>
              <w:br/>
            </w:r>
            <w:r w:rsidRPr="00A446EC">
              <w:rPr>
                <w:rFonts w:ascii="Calibri" w:hAnsi="Calibri"/>
                <w:bCs/>
                <w:sz w:val="10"/>
                <w:szCs w:val="10"/>
              </w:rPr>
              <w:t>-Look at Emily's dimes in the Problem Set. How many dimes would Emily have if you doubled her dimes? (16.) How would we record 16 in the graph? (We would have to make more boxes. Or we could make each unit box's value 2 instead of 1.</w:t>
            </w:r>
            <w:r w:rsidRPr="00A446EC">
              <w:rPr>
                <w:rFonts w:ascii="Calibri" w:hAnsi="Calibri"/>
                <w:bCs/>
                <w:sz w:val="10"/>
                <w:szCs w:val="10"/>
              </w:rPr>
              <w:br/>
              <w:t>-In each graph you completed today, you were asked to find the total amount of coins recorded in the graph. Tell your partner if you figured out the answer in your head or with paper and pencil. Share the calculation strategy you used.</w:t>
            </w:r>
            <w:r w:rsidRPr="00A446EC">
              <w:rPr>
                <w:rFonts w:ascii="Calibri" w:hAnsi="Calibri"/>
                <w:bCs/>
                <w:sz w:val="10"/>
                <w:szCs w:val="10"/>
              </w:rPr>
              <w:br/>
              <w:t>-Think about a question you could ask our class that you could turn into a bar graph. Tell your partner what question you would ask. What would you title your graph? What would the categories be labeled?</w:t>
            </w:r>
            <w:r w:rsidRPr="00A446EC">
              <w:rPr>
                <w:rFonts w:ascii="Calibri" w:hAnsi="Calibri"/>
                <w:b/>
                <w:sz w:val="10"/>
                <w:szCs w:val="10"/>
                <w:u w:val="single"/>
              </w:rPr>
              <w:br/>
              <w:t xml:space="preserve">Exit Ticket: </w:t>
            </w:r>
          </w:p>
          <w:p w14:paraId="32D7B9D9" w14:textId="77777777" w:rsidR="00FE77B4" w:rsidRDefault="00FE77B4" w:rsidP="00FE77B4">
            <w:pPr>
              <w:rPr>
                <w:rFonts w:ascii="Calibri" w:hAnsi="Calibri"/>
                <w:sz w:val="10"/>
                <w:szCs w:val="10"/>
              </w:rPr>
            </w:pPr>
            <w:r w:rsidRPr="00A446EC">
              <w:rPr>
                <w:rFonts w:ascii="Calibri" w:hAnsi="Calibri"/>
                <w:b/>
                <w:sz w:val="10"/>
                <w:szCs w:val="10"/>
                <w:u w:val="single"/>
              </w:rPr>
              <w:t>Standards</w:t>
            </w:r>
            <w:r w:rsidRPr="00A446EC">
              <w:rPr>
                <w:rFonts w:ascii="Calibri" w:hAnsi="Calibri"/>
                <w:b/>
                <w:sz w:val="10"/>
                <w:szCs w:val="10"/>
              </w:rPr>
              <w:t xml:space="preserve">: </w:t>
            </w:r>
            <w:proofErr w:type="gramStart"/>
            <w:r w:rsidRPr="00A446EC">
              <w:rPr>
                <w:rFonts w:ascii="Calibri" w:hAnsi="Calibri"/>
                <w:sz w:val="10"/>
                <w:szCs w:val="10"/>
              </w:rPr>
              <w:t>2.MD.</w:t>
            </w:r>
            <w:proofErr w:type="gramEnd"/>
            <w:r w:rsidRPr="00A446EC">
              <w:rPr>
                <w:rFonts w:ascii="Calibri" w:hAnsi="Calibri"/>
                <w:sz w:val="10"/>
                <w:szCs w:val="10"/>
              </w:rPr>
              <w:t>10</w:t>
            </w:r>
            <w:r>
              <w:rPr>
                <w:rFonts w:ascii="Calibri" w:hAnsi="Calibri"/>
                <w:sz w:val="10"/>
                <w:szCs w:val="10"/>
              </w:rPr>
              <w:t>, 2.MD.6</w:t>
            </w:r>
          </w:p>
          <w:p w14:paraId="190190FA" w14:textId="77777777" w:rsidR="00FE77B4" w:rsidRDefault="00FE77B4" w:rsidP="00FE77B4">
            <w:pPr>
              <w:rPr>
                <w:rFonts w:ascii="Calibri" w:hAnsi="Calibri"/>
                <w:sz w:val="10"/>
                <w:szCs w:val="10"/>
              </w:rPr>
            </w:pPr>
          </w:p>
          <w:p w14:paraId="6C2383CF" w14:textId="77777777" w:rsidR="00FE77B4" w:rsidRDefault="00FE77B4" w:rsidP="00FE77B4">
            <w:pPr>
              <w:rPr>
                <w:rFonts w:ascii="Calibri" w:hAnsi="Calibri"/>
                <w:sz w:val="10"/>
                <w:szCs w:val="10"/>
              </w:rPr>
            </w:pPr>
          </w:p>
          <w:p w14:paraId="298496DC" w14:textId="77777777" w:rsidR="00FE77B4" w:rsidRDefault="00FE77B4" w:rsidP="00FE77B4">
            <w:pPr>
              <w:rPr>
                <w:rFonts w:ascii="Calibri" w:hAnsi="Calibri"/>
                <w:sz w:val="10"/>
                <w:szCs w:val="10"/>
              </w:rPr>
            </w:pPr>
          </w:p>
          <w:p w14:paraId="5E9C36BC" w14:textId="77777777" w:rsidR="00FE77B4" w:rsidRDefault="00FE77B4" w:rsidP="00FE77B4">
            <w:pPr>
              <w:rPr>
                <w:rFonts w:ascii="Calibri" w:hAnsi="Calibri"/>
                <w:sz w:val="10"/>
                <w:szCs w:val="10"/>
              </w:rPr>
            </w:pPr>
          </w:p>
          <w:p w14:paraId="006AD2D9" w14:textId="3491DAE0" w:rsidR="00FE77B4" w:rsidRPr="00C312B1" w:rsidRDefault="00FE77B4" w:rsidP="00FE77B4">
            <w:pPr>
              <w:rPr>
                <w:rFonts w:ascii="Calibri" w:hAnsi="Calibri"/>
                <w:sz w:val="14"/>
                <w:szCs w:val="6"/>
                <w:u w:val="single"/>
              </w:rPr>
            </w:pPr>
          </w:p>
        </w:tc>
        <w:tc>
          <w:tcPr>
            <w:tcW w:w="1250" w:type="pct"/>
          </w:tcPr>
          <w:p w14:paraId="7710FC7F" w14:textId="77777777" w:rsidR="00FE77B4" w:rsidRPr="007E1791" w:rsidRDefault="00FE77B4" w:rsidP="00FE77B4">
            <w:pPr>
              <w:rPr>
                <w:rFonts w:ascii="Calibri" w:hAnsi="Calibri" w:cs="Tahoma"/>
                <w:b/>
                <w:sz w:val="22"/>
                <w:szCs w:val="28"/>
              </w:rPr>
            </w:pPr>
            <w:r w:rsidRPr="007E1791">
              <w:rPr>
                <w:rFonts w:ascii="Calibri" w:hAnsi="Calibri" w:cs="Tahoma"/>
                <w:b/>
                <w:sz w:val="22"/>
                <w:szCs w:val="28"/>
              </w:rPr>
              <w:t>Math Workshop</w:t>
            </w:r>
          </w:p>
          <w:p w14:paraId="61B37EAF" w14:textId="77777777" w:rsidR="00FE77B4" w:rsidRPr="009F1353" w:rsidRDefault="00FE77B4" w:rsidP="00FE77B4">
            <w:pPr>
              <w:rPr>
                <w:rFonts w:ascii="Calibri" w:hAnsi="Calibri"/>
                <w:b/>
                <w:sz w:val="9"/>
                <w:szCs w:val="9"/>
                <w:u w:val="single"/>
              </w:rPr>
            </w:pPr>
            <w:r w:rsidRPr="009F1353">
              <w:rPr>
                <w:rFonts w:ascii="Calibri" w:hAnsi="Calibri"/>
                <w:b/>
                <w:bCs/>
                <w:sz w:val="9"/>
                <w:szCs w:val="9"/>
                <w:u w:val="single"/>
              </w:rPr>
              <w:t>Module 7 Lesson 6</w:t>
            </w:r>
            <w:r w:rsidRPr="009F1353">
              <w:rPr>
                <w:rFonts w:ascii="Calibri" w:hAnsi="Calibri"/>
                <w:b/>
                <w:bCs/>
                <w:sz w:val="9"/>
                <w:szCs w:val="9"/>
                <w:u w:val="single"/>
              </w:rPr>
              <w:br/>
              <w:t xml:space="preserve">Topic B: </w:t>
            </w:r>
            <w:r w:rsidRPr="009F1353">
              <w:rPr>
                <w:rFonts w:ascii="Calibri" w:hAnsi="Calibri"/>
                <w:sz w:val="9"/>
                <w:szCs w:val="9"/>
              </w:rPr>
              <w:t>Problem Solving with Coins and Bills</w:t>
            </w:r>
            <w:r w:rsidRPr="009F1353">
              <w:rPr>
                <w:rFonts w:ascii="Calibri" w:hAnsi="Calibri"/>
                <w:b/>
                <w:bCs/>
                <w:sz w:val="9"/>
                <w:szCs w:val="9"/>
                <w:u w:val="single"/>
              </w:rPr>
              <w:br/>
              <w:t>Objective:</w:t>
            </w:r>
            <w:r w:rsidRPr="009F1353">
              <w:rPr>
                <w:rFonts w:ascii="Calibri" w:hAnsi="Calibri"/>
                <w:b/>
                <w:sz w:val="9"/>
                <w:szCs w:val="9"/>
                <w:u w:val="single"/>
              </w:rPr>
              <w:t> </w:t>
            </w:r>
            <w:r w:rsidRPr="009F1353">
              <w:rPr>
                <w:rFonts w:ascii="Calibri" w:hAnsi="Calibri"/>
                <w:bCs/>
                <w:sz w:val="9"/>
                <w:szCs w:val="9"/>
              </w:rPr>
              <w:t>SW recognize the value of coins and count up to find their total value</w:t>
            </w:r>
            <w:r w:rsidRPr="009F1353">
              <w:rPr>
                <w:rFonts w:ascii="Calibri" w:hAnsi="Calibri"/>
                <w:b/>
                <w:sz w:val="9"/>
                <w:szCs w:val="9"/>
                <w:u w:val="single"/>
              </w:rPr>
              <w:br/>
            </w:r>
            <w:r w:rsidRPr="009F1353">
              <w:rPr>
                <w:rFonts w:ascii="Calibri" w:hAnsi="Calibri"/>
                <w:b/>
                <w:bCs/>
                <w:sz w:val="9"/>
                <w:szCs w:val="9"/>
                <w:u w:val="single"/>
              </w:rPr>
              <w:t>Daily Fluency Review:</w:t>
            </w:r>
            <w:r w:rsidRPr="009F1353">
              <w:rPr>
                <w:rFonts w:ascii="Calibri" w:hAnsi="Calibri"/>
                <w:b/>
                <w:sz w:val="9"/>
                <w:szCs w:val="9"/>
                <w:u w:val="single"/>
              </w:rPr>
              <w:t> </w:t>
            </w:r>
            <w:r w:rsidRPr="009F1353">
              <w:rPr>
                <w:rFonts w:ascii="Calibri" w:hAnsi="Calibri"/>
                <w:b/>
                <w:sz w:val="9"/>
                <w:szCs w:val="9"/>
                <w:u w:val="single"/>
              </w:rPr>
              <w:br/>
            </w:r>
            <w:r w:rsidRPr="009F1353">
              <w:rPr>
                <w:rFonts w:ascii="Calibri" w:hAnsi="Calibri"/>
                <w:bCs/>
                <w:sz w:val="9"/>
                <w:szCs w:val="9"/>
              </w:rPr>
              <w:t>-Grade 2 Core Fluency Differentiated Practice Sets</w:t>
            </w:r>
            <w:r w:rsidRPr="009F1353">
              <w:rPr>
                <w:rFonts w:ascii="Calibri" w:hAnsi="Calibri"/>
                <w:bCs/>
                <w:sz w:val="9"/>
                <w:szCs w:val="9"/>
              </w:rPr>
              <w:br/>
              <w:t>-Decomposition Tree</w:t>
            </w:r>
            <w:r w:rsidRPr="009F1353">
              <w:rPr>
                <w:rFonts w:ascii="Calibri" w:hAnsi="Calibri"/>
                <w:b/>
                <w:sz w:val="9"/>
                <w:szCs w:val="9"/>
                <w:u w:val="single"/>
              </w:rPr>
              <w:br/>
            </w:r>
            <w:r w:rsidRPr="009F1353">
              <w:rPr>
                <w:rFonts w:ascii="Calibri" w:hAnsi="Calibri"/>
                <w:b/>
                <w:bCs/>
                <w:sz w:val="9"/>
                <w:szCs w:val="9"/>
                <w:u w:val="single"/>
              </w:rPr>
              <w:t>Background knowledge and Introduction:</w:t>
            </w:r>
            <w:r w:rsidRPr="009F1353">
              <w:rPr>
                <w:rFonts w:ascii="Calibri" w:hAnsi="Calibri"/>
                <w:b/>
                <w:sz w:val="9"/>
                <w:szCs w:val="9"/>
                <w:u w:val="single"/>
              </w:rPr>
              <w:t> </w:t>
            </w:r>
            <w:r w:rsidRPr="009F1353">
              <w:rPr>
                <w:rFonts w:ascii="Calibri" w:hAnsi="Calibri"/>
                <w:bCs/>
                <w:sz w:val="9"/>
                <w:szCs w:val="9"/>
              </w:rPr>
              <w:t>During Topic B and for the remainder of the year, each day's Fluency Practice includes an opportunity for review and mastery of the sums and differences with totals through 20 by means of the Core Fluency Practice Sets or Sprints. The process is detailed, and Practice sets are provided in Lesson 1</w:t>
            </w:r>
            <w:r w:rsidRPr="009F1353">
              <w:rPr>
                <w:rFonts w:ascii="Calibri" w:hAnsi="Calibri"/>
                <w:b/>
                <w:sz w:val="9"/>
                <w:szCs w:val="9"/>
                <w:u w:val="single"/>
              </w:rPr>
              <w:br/>
            </w:r>
            <w:r w:rsidRPr="009F1353">
              <w:rPr>
                <w:rFonts w:ascii="Calibri" w:hAnsi="Calibri"/>
                <w:b/>
                <w:bCs/>
                <w:sz w:val="9"/>
                <w:szCs w:val="9"/>
                <w:u w:val="single"/>
              </w:rPr>
              <w:t>Mini Lesson: </w:t>
            </w:r>
            <w:r w:rsidRPr="009F1353">
              <w:rPr>
                <w:rFonts w:ascii="Calibri" w:hAnsi="Calibri"/>
                <w:bCs/>
                <w:sz w:val="9"/>
                <w:szCs w:val="9"/>
              </w:rPr>
              <w:t>SW complete the Application Problem (7 min) Sarah is saving money in her piggy bank. So far, she has 3 dimes, 1 quarter, and 8 pennies.</w:t>
            </w:r>
            <w:r w:rsidRPr="009F1353">
              <w:rPr>
                <w:rFonts w:ascii="Calibri" w:hAnsi="Calibri"/>
                <w:bCs/>
                <w:sz w:val="9"/>
                <w:szCs w:val="9"/>
              </w:rPr>
              <w:br/>
              <w:t>a. How much money does Sarah have?</w:t>
            </w:r>
            <w:r w:rsidRPr="009F1353">
              <w:rPr>
                <w:rFonts w:ascii="Calibri" w:hAnsi="Calibri"/>
                <w:bCs/>
                <w:sz w:val="9"/>
                <w:szCs w:val="9"/>
              </w:rPr>
              <w:br/>
              <w:t>b. How much more does she need to have a dollar?</w:t>
            </w:r>
            <w:r w:rsidRPr="009F1353">
              <w:rPr>
                <w:rFonts w:ascii="Calibri" w:hAnsi="Calibri"/>
                <w:bCs/>
                <w:sz w:val="9"/>
                <w:szCs w:val="9"/>
              </w:rPr>
              <w:br/>
              <w:t xml:space="preserve">TW guide </w:t>
            </w:r>
            <w:proofErr w:type="gramStart"/>
            <w:r w:rsidRPr="009F1353">
              <w:rPr>
                <w:rFonts w:ascii="Calibri" w:hAnsi="Calibri"/>
                <w:bCs/>
                <w:sz w:val="9"/>
                <w:szCs w:val="9"/>
              </w:rPr>
              <w:t>S's</w:t>
            </w:r>
            <w:proofErr w:type="gramEnd"/>
            <w:r w:rsidRPr="009F1353">
              <w:rPr>
                <w:rFonts w:ascii="Calibri" w:hAnsi="Calibri"/>
                <w:bCs/>
                <w:sz w:val="9"/>
                <w:szCs w:val="9"/>
              </w:rPr>
              <w:t xml:space="preserve"> through the Problem Set</w:t>
            </w:r>
            <w:r w:rsidRPr="009F1353">
              <w:rPr>
                <w:rFonts w:ascii="Calibri" w:hAnsi="Calibri"/>
                <w:b/>
                <w:sz w:val="9"/>
                <w:szCs w:val="9"/>
                <w:u w:val="single"/>
              </w:rPr>
              <w:br/>
            </w:r>
            <w:r w:rsidRPr="009F1353">
              <w:rPr>
                <w:rFonts w:ascii="Calibri" w:hAnsi="Calibri"/>
                <w:b/>
                <w:bCs/>
                <w:sz w:val="9"/>
                <w:szCs w:val="9"/>
                <w:u w:val="single"/>
              </w:rPr>
              <w:t>Debrief Questions: </w:t>
            </w:r>
            <w:r w:rsidRPr="009F1353">
              <w:rPr>
                <w:rFonts w:ascii="Calibri" w:hAnsi="Calibri"/>
                <w:b/>
                <w:bCs/>
                <w:sz w:val="9"/>
                <w:szCs w:val="9"/>
                <w:u w:val="single"/>
              </w:rPr>
              <w:br/>
            </w:r>
            <w:r w:rsidRPr="009F1353">
              <w:rPr>
                <w:rFonts w:ascii="Calibri" w:hAnsi="Calibri"/>
                <w:bCs/>
                <w:sz w:val="9"/>
                <w:szCs w:val="9"/>
              </w:rPr>
              <w:t>-Look at the first page of your Problem Set. Tell your partner about how the coins are laid out in each row. Where did you start counting? Why did you start there? (Some students might count left to right or right to left, save the dimes for last, or count randomly.) Tell your partner your counting path and why it is a good way to find the total value of the coins.</w:t>
            </w:r>
            <w:r w:rsidRPr="009F1353">
              <w:rPr>
                <w:rFonts w:ascii="Calibri" w:hAnsi="Calibri"/>
                <w:bCs/>
                <w:sz w:val="9"/>
                <w:szCs w:val="9"/>
              </w:rPr>
              <w:br/>
              <w:t>-Look at the second page. Tell your partner about how the coins are laid out in each box. How is it different from the first page? Which one was the easiest to find the value for? Why?</w:t>
            </w:r>
            <w:r w:rsidRPr="009F1353">
              <w:rPr>
                <w:rFonts w:ascii="Calibri" w:hAnsi="Calibri"/>
                <w:bCs/>
                <w:sz w:val="9"/>
                <w:szCs w:val="9"/>
              </w:rPr>
              <w:br/>
              <w:t>-Did anyone use an addition for equation to find the value of the coins? Did skip-counting help you to add faster?</w:t>
            </w:r>
            <w:r w:rsidRPr="009F1353">
              <w:rPr>
                <w:rFonts w:ascii="Calibri" w:hAnsi="Calibri"/>
                <w:bCs/>
                <w:sz w:val="9"/>
                <w:szCs w:val="9"/>
              </w:rPr>
              <w:br/>
              <w:t>-How can we use what we know about sorting to help us find the value of the coins? Did skip-counting help you to add faster?</w:t>
            </w:r>
            <w:r w:rsidRPr="009F1353">
              <w:rPr>
                <w:rFonts w:ascii="Calibri" w:hAnsi="Calibri"/>
                <w:bCs/>
                <w:sz w:val="9"/>
                <w:szCs w:val="9"/>
              </w:rPr>
              <w:br/>
              <w:t xml:space="preserve">-How can we use what we know about sorting </w:t>
            </w:r>
            <w:r w:rsidRPr="009F1353">
              <w:rPr>
                <w:rFonts w:ascii="Calibri" w:hAnsi="Calibri"/>
                <w:b/>
                <w:sz w:val="9"/>
                <w:szCs w:val="9"/>
                <w:u w:val="single"/>
              </w:rPr>
              <w:t>to help us find the value of coins? Could we use a table to help us find the value of a group of coins?</w:t>
            </w:r>
            <w:r w:rsidRPr="009F1353">
              <w:rPr>
                <w:rFonts w:ascii="Calibri" w:hAnsi="Calibri"/>
                <w:b/>
                <w:sz w:val="9"/>
                <w:szCs w:val="9"/>
                <w:u w:val="single"/>
              </w:rPr>
              <w:br/>
              <w:t xml:space="preserve">Exit </w:t>
            </w:r>
            <w:proofErr w:type="gramStart"/>
            <w:r w:rsidRPr="009F1353">
              <w:rPr>
                <w:rFonts w:ascii="Calibri" w:hAnsi="Calibri"/>
                <w:b/>
                <w:sz w:val="9"/>
                <w:szCs w:val="9"/>
                <w:u w:val="single"/>
              </w:rPr>
              <w:t>Ticket</w:t>
            </w:r>
            <w:proofErr w:type="gramEnd"/>
          </w:p>
          <w:p w14:paraId="1992D797" w14:textId="3E0FE4CE" w:rsidR="00FE77B4" w:rsidRPr="0062713F" w:rsidRDefault="00FE77B4" w:rsidP="00FE77B4">
            <w:pPr>
              <w:rPr>
                <w:rFonts w:ascii="Calibri" w:hAnsi="Calibri"/>
                <w:sz w:val="14"/>
                <w:szCs w:val="12"/>
              </w:rPr>
            </w:pPr>
            <w:r w:rsidRPr="009F1353">
              <w:rPr>
                <w:rFonts w:ascii="Calibri" w:hAnsi="Calibri"/>
                <w:b/>
                <w:sz w:val="9"/>
                <w:szCs w:val="9"/>
                <w:u w:val="single"/>
              </w:rPr>
              <w:t>Standards</w:t>
            </w:r>
            <w:r w:rsidRPr="009F1353">
              <w:rPr>
                <w:rFonts w:ascii="Calibri" w:hAnsi="Calibri"/>
                <w:b/>
                <w:sz w:val="9"/>
                <w:szCs w:val="9"/>
              </w:rPr>
              <w:t xml:space="preserve">:  </w:t>
            </w:r>
            <w:r w:rsidRPr="009F1353">
              <w:rPr>
                <w:rFonts w:ascii="Calibri" w:hAnsi="Calibri"/>
                <w:sz w:val="9"/>
                <w:szCs w:val="9"/>
              </w:rPr>
              <w:t xml:space="preserve">2.NBT.5, </w:t>
            </w:r>
            <w:proofErr w:type="gramStart"/>
            <w:r w:rsidRPr="009F1353">
              <w:rPr>
                <w:rFonts w:ascii="Calibri" w:hAnsi="Calibri"/>
                <w:sz w:val="9"/>
                <w:szCs w:val="9"/>
              </w:rPr>
              <w:t>2.MD.</w:t>
            </w:r>
            <w:proofErr w:type="gramEnd"/>
            <w:r w:rsidRPr="009F1353">
              <w:rPr>
                <w:rFonts w:ascii="Calibri" w:hAnsi="Calibri"/>
                <w:sz w:val="9"/>
                <w:szCs w:val="9"/>
              </w:rPr>
              <w:t>8, 2.NBT.2, 2.NBT.6</w:t>
            </w:r>
          </w:p>
        </w:tc>
        <w:tc>
          <w:tcPr>
            <w:tcW w:w="1250" w:type="pct"/>
          </w:tcPr>
          <w:p w14:paraId="67D29FCF" w14:textId="77777777" w:rsidR="00FE77B4" w:rsidRPr="007E1791" w:rsidRDefault="00FE77B4" w:rsidP="00FE77B4">
            <w:pPr>
              <w:rPr>
                <w:rFonts w:ascii="Calibri" w:hAnsi="Calibri" w:cs="Tahoma"/>
                <w:b/>
                <w:sz w:val="22"/>
                <w:szCs w:val="28"/>
              </w:rPr>
            </w:pPr>
            <w:r w:rsidRPr="007E1791">
              <w:rPr>
                <w:rFonts w:ascii="Calibri" w:hAnsi="Calibri" w:cs="Tahoma"/>
                <w:b/>
                <w:sz w:val="22"/>
                <w:szCs w:val="28"/>
              </w:rPr>
              <w:t>Math Workshop</w:t>
            </w:r>
          </w:p>
          <w:p w14:paraId="1649B0E0" w14:textId="77777777" w:rsidR="00FE77B4" w:rsidRPr="009E7139" w:rsidRDefault="00FE77B4" w:rsidP="00FE77B4">
            <w:pPr>
              <w:rPr>
                <w:rFonts w:ascii="Calibri" w:hAnsi="Calibri"/>
                <w:b/>
                <w:sz w:val="10"/>
                <w:szCs w:val="10"/>
                <w:u w:val="single"/>
              </w:rPr>
            </w:pPr>
            <w:r w:rsidRPr="009E7139">
              <w:rPr>
                <w:rFonts w:ascii="Calibri" w:hAnsi="Calibri"/>
                <w:b/>
                <w:bCs/>
                <w:sz w:val="10"/>
                <w:szCs w:val="10"/>
                <w:u w:val="single"/>
              </w:rPr>
              <w:t>Module 7 Lesson 8</w:t>
            </w:r>
            <w:r w:rsidRPr="009E7139">
              <w:rPr>
                <w:rFonts w:ascii="Calibri" w:hAnsi="Calibri"/>
                <w:b/>
                <w:bCs/>
                <w:sz w:val="10"/>
                <w:szCs w:val="10"/>
                <w:u w:val="single"/>
              </w:rPr>
              <w:br/>
              <w:t xml:space="preserve">Topic B: </w:t>
            </w:r>
            <w:r w:rsidRPr="009E7139">
              <w:rPr>
                <w:rFonts w:ascii="Calibri" w:hAnsi="Calibri"/>
                <w:sz w:val="10"/>
                <w:szCs w:val="10"/>
              </w:rPr>
              <w:t>Problem Solving with Coins and Bills</w:t>
            </w:r>
            <w:r w:rsidRPr="009E7139">
              <w:rPr>
                <w:rFonts w:ascii="Calibri" w:hAnsi="Calibri"/>
                <w:b/>
                <w:bCs/>
                <w:sz w:val="10"/>
                <w:szCs w:val="10"/>
                <w:u w:val="single"/>
              </w:rPr>
              <w:br/>
              <w:t>Objective:</w:t>
            </w:r>
            <w:r w:rsidRPr="009E7139">
              <w:rPr>
                <w:rFonts w:ascii="Calibri" w:hAnsi="Calibri"/>
                <w:b/>
                <w:sz w:val="10"/>
                <w:szCs w:val="10"/>
                <w:u w:val="single"/>
              </w:rPr>
              <w:t> </w:t>
            </w:r>
            <w:r w:rsidRPr="009E7139">
              <w:rPr>
                <w:rFonts w:ascii="Calibri" w:hAnsi="Calibri"/>
                <w:bCs/>
                <w:sz w:val="10"/>
                <w:szCs w:val="10"/>
              </w:rPr>
              <w:t>SW solve word problems involving the total value of a group of bills</w:t>
            </w:r>
            <w:r w:rsidRPr="009E7139">
              <w:rPr>
                <w:rFonts w:ascii="Calibri" w:hAnsi="Calibri"/>
                <w:b/>
                <w:sz w:val="10"/>
                <w:szCs w:val="10"/>
                <w:u w:val="single"/>
              </w:rPr>
              <w:br/>
            </w:r>
            <w:r w:rsidRPr="009E7139">
              <w:rPr>
                <w:rFonts w:ascii="Calibri" w:hAnsi="Calibri"/>
                <w:b/>
                <w:bCs/>
                <w:sz w:val="10"/>
                <w:szCs w:val="10"/>
                <w:u w:val="single"/>
              </w:rPr>
              <w:t>Daily Fluency Review:</w:t>
            </w:r>
            <w:r w:rsidRPr="009E7139">
              <w:rPr>
                <w:rFonts w:ascii="Calibri" w:hAnsi="Calibri"/>
                <w:b/>
                <w:sz w:val="10"/>
                <w:szCs w:val="10"/>
                <w:u w:val="single"/>
              </w:rPr>
              <w:t> </w:t>
            </w:r>
            <w:r w:rsidRPr="009E7139">
              <w:rPr>
                <w:rFonts w:ascii="Calibri" w:hAnsi="Calibri"/>
                <w:b/>
                <w:sz w:val="10"/>
                <w:szCs w:val="10"/>
                <w:u w:val="single"/>
              </w:rPr>
              <w:br/>
            </w:r>
            <w:r w:rsidRPr="009E7139">
              <w:rPr>
                <w:rFonts w:ascii="Calibri" w:hAnsi="Calibri"/>
                <w:bCs/>
                <w:sz w:val="10"/>
                <w:szCs w:val="10"/>
              </w:rPr>
              <w:t>-Sprint: Adding Across a Ten</w:t>
            </w:r>
            <w:r w:rsidRPr="009E7139">
              <w:rPr>
                <w:rFonts w:ascii="Calibri" w:hAnsi="Calibri"/>
                <w:bCs/>
                <w:sz w:val="10"/>
                <w:szCs w:val="10"/>
              </w:rPr>
              <w:br/>
              <w:t>-More and Less</w:t>
            </w:r>
            <w:r w:rsidRPr="009E7139">
              <w:rPr>
                <w:rFonts w:ascii="Calibri" w:hAnsi="Calibri"/>
                <w:b/>
                <w:sz w:val="10"/>
                <w:szCs w:val="10"/>
                <w:u w:val="single"/>
              </w:rPr>
              <w:br/>
            </w:r>
            <w:r w:rsidRPr="009E7139">
              <w:rPr>
                <w:rFonts w:ascii="Calibri" w:hAnsi="Calibri"/>
                <w:b/>
                <w:bCs/>
                <w:sz w:val="10"/>
                <w:szCs w:val="10"/>
                <w:u w:val="single"/>
              </w:rPr>
              <w:t>Background knowledge and Introduction:</w:t>
            </w:r>
            <w:r w:rsidRPr="009E7139">
              <w:rPr>
                <w:rFonts w:ascii="Calibri" w:hAnsi="Calibri"/>
                <w:b/>
                <w:sz w:val="10"/>
                <w:szCs w:val="10"/>
                <w:u w:val="single"/>
              </w:rPr>
              <w:t> </w:t>
            </w:r>
            <w:r w:rsidRPr="009E7139">
              <w:rPr>
                <w:rFonts w:ascii="Calibri" w:hAnsi="Calibri"/>
                <w:bCs/>
                <w:sz w:val="10"/>
                <w:szCs w:val="10"/>
              </w:rPr>
              <w:t>SW review grade level fluency of adding within 20. SW practice adding and subtracting coins. Because the addition of the value of a quarter may still be challenging for some, the use of a signal to invite a choral response is suggested.</w:t>
            </w:r>
            <w:r w:rsidRPr="009E7139">
              <w:rPr>
                <w:rFonts w:ascii="Calibri" w:hAnsi="Calibri"/>
                <w:b/>
                <w:sz w:val="10"/>
                <w:szCs w:val="10"/>
                <w:u w:val="single"/>
              </w:rPr>
              <w:br/>
            </w:r>
            <w:r w:rsidRPr="009E7139">
              <w:rPr>
                <w:rFonts w:ascii="Calibri" w:hAnsi="Calibri"/>
                <w:b/>
                <w:bCs/>
                <w:sz w:val="10"/>
                <w:szCs w:val="10"/>
                <w:u w:val="single"/>
              </w:rPr>
              <w:t>Mini Lesson: </w:t>
            </w:r>
            <w:r w:rsidRPr="009E7139">
              <w:rPr>
                <w:rFonts w:ascii="Calibri" w:hAnsi="Calibri"/>
                <w:bCs/>
                <w:sz w:val="10"/>
                <w:szCs w:val="10"/>
              </w:rPr>
              <w:t>SW complete the Application Problem (6 min) </w:t>
            </w:r>
            <w:r w:rsidRPr="009E7139">
              <w:rPr>
                <w:rFonts w:ascii="Calibri" w:hAnsi="Calibri"/>
                <w:bCs/>
                <w:sz w:val="10"/>
                <w:szCs w:val="10"/>
              </w:rPr>
              <w:br/>
              <w:t>TW guide S's through the Problem Set</w:t>
            </w:r>
            <w:r w:rsidRPr="009E7139">
              <w:rPr>
                <w:rFonts w:ascii="Calibri" w:hAnsi="Calibri"/>
                <w:bCs/>
                <w:sz w:val="10"/>
                <w:szCs w:val="10"/>
              </w:rPr>
              <w:br/>
              <w:t>TW guide S's  through Concept Development Problems, by using play money dollar bills and personal white boards.</w:t>
            </w:r>
            <w:r w:rsidRPr="009E7139">
              <w:rPr>
                <w:rFonts w:ascii="Calibri" w:hAnsi="Calibri"/>
                <w:bCs/>
                <w:sz w:val="10"/>
                <w:szCs w:val="10"/>
              </w:rPr>
              <w:br/>
              <w:t>Part 1: Solve a put together with total unknown type problem</w:t>
            </w:r>
            <w:r w:rsidRPr="009E7139">
              <w:rPr>
                <w:rFonts w:ascii="Calibri" w:hAnsi="Calibri"/>
                <w:bCs/>
                <w:sz w:val="10"/>
                <w:szCs w:val="10"/>
              </w:rPr>
              <w:br/>
              <w:t>Part 2: Solve a take from with result unknown type problem</w:t>
            </w:r>
            <w:r w:rsidRPr="009E7139">
              <w:rPr>
                <w:rFonts w:ascii="Calibri" w:hAnsi="Calibri"/>
                <w:b/>
                <w:sz w:val="10"/>
                <w:szCs w:val="10"/>
                <w:u w:val="single"/>
              </w:rPr>
              <w:br/>
            </w:r>
            <w:r>
              <w:rPr>
                <w:rFonts w:ascii="Calibri" w:hAnsi="Calibri"/>
                <w:b/>
                <w:bCs/>
                <w:sz w:val="10"/>
                <w:szCs w:val="10"/>
                <w:u w:val="single"/>
              </w:rPr>
              <w:t>Debrief</w:t>
            </w:r>
            <w:r w:rsidRPr="009E7139">
              <w:rPr>
                <w:rFonts w:ascii="Calibri" w:hAnsi="Calibri"/>
                <w:b/>
                <w:bCs/>
                <w:sz w:val="10"/>
                <w:szCs w:val="10"/>
                <w:u w:val="single"/>
              </w:rPr>
              <w:t> Questions</w:t>
            </w:r>
            <w:r>
              <w:rPr>
                <w:rFonts w:ascii="Calibri" w:hAnsi="Calibri"/>
                <w:b/>
                <w:bCs/>
                <w:sz w:val="10"/>
                <w:szCs w:val="10"/>
                <w:u w:val="single"/>
              </w:rPr>
              <w:t>:</w:t>
            </w:r>
            <w:r w:rsidRPr="009E7139">
              <w:rPr>
                <w:rFonts w:ascii="Calibri" w:hAnsi="Calibri"/>
                <w:b/>
                <w:bCs/>
                <w:sz w:val="10"/>
                <w:szCs w:val="10"/>
                <w:u w:val="single"/>
              </w:rPr>
              <w:br/>
            </w:r>
            <w:r w:rsidRPr="009E7139">
              <w:rPr>
                <w:rFonts w:ascii="Calibri" w:hAnsi="Calibri"/>
                <w:bCs/>
                <w:sz w:val="10"/>
                <w:szCs w:val="10"/>
              </w:rPr>
              <w:t>-Look at Problem 2 on your Problem Set. Talk to your partner about you thought about the one-dollar bills when figuring out how much money Susan had. Did you use what you know about place value to help you?</w:t>
            </w:r>
            <w:r w:rsidRPr="009E7139">
              <w:rPr>
                <w:rFonts w:ascii="Calibri" w:hAnsi="Calibri"/>
                <w:bCs/>
                <w:sz w:val="10"/>
                <w:szCs w:val="10"/>
              </w:rPr>
              <w:br/>
              <w:t>-What strategy did you use in Problem 4 to compare Michael's and Tamara's money? (Number bond, tape diagram, pictures, or equations)</w:t>
            </w:r>
            <w:r w:rsidRPr="009E7139">
              <w:rPr>
                <w:rFonts w:ascii="Calibri" w:hAnsi="Calibri"/>
                <w:bCs/>
                <w:sz w:val="10"/>
                <w:szCs w:val="10"/>
              </w:rPr>
              <w:br/>
              <w:t>-Let's read Problem 6 together. When it asked how much more money is in her wallet than in her purse, did you think add or subtract? Talk to your partner. (Discuss comparison problems and how not be tricked by the word more.)</w:t>
            </w:r>
            <w:r w:rsidRPr="009E7139">
              <w:rPr>
                <w:rFonts w:ascii="Calibri" w:hAnsi="Calibri"/>
                <w:bCs/>
                <w:sz w:val="10"/>
                <w:szCs w:val="10"/>
              </w:rPr>
              <w:br/>
            </w:r>
            <w:r w:rsidRPr="009E7139">
              <w:rPr>
                <w:rFonts w:ascii="Calibri" w:hAnsi="Calibri"/>
                <w:b/>
                <w:sz w:val="10"/>
                <w:szCs w:val="10"/>
                <w:u w:val="single"/>
              </w:rPr>
              <w:t xml:space="preserve"> Exit Ticket: </w:t>
            </w:r>
          </w:p>
          <w:p w14:paraId="243E45BD" w14:textId="241351B3" w:rsidR="00FE77B4" w:rsidRPr="00977F8C" w:rsidRDefault="00FE77B4" w:rsidP="00FE77B4">
            <w:pPr>
              <w:rPr>
                <w:rFonts w:ascii="Calibri" w:hAnsi="Calibri" w:cs="Tahoma"/>
                <w:sz w:val="20"/>
                <w:szCs w:val="64"/>
              </w:rPr>
            </w:pPr>
            <w:r w:rsidRPr="009E7139">
              <w:rPr>
                <w:rFonts w:ascii="Calibri" w:hAnsi="Calibri"/>
                <w:b/>
                <w:sz w:val="10"/>
                <w:szCs w:val="10"/>
                <w:u w:val="single"/>
              </w:rPr>
              <w:t>Standards</w:t>
            </w:r>
            <w:r w:rsidRPr="009E7139">
              <w:rPr>
                <w:rFonts w:ascii="Calibri" w:hAnsi="Calibri"/>
                <w:b/>
                <w:sz w:val="10"/>
                <w:szCs w:val="10"/>
              </w:rPr>
              <w:t xml:space="preserve">:  </w:t>
            </w:r>
            <w:r w:rsidRPr="009E7139">
              <w:rPr>
                <w:rFonts w:ascii="Calibri" w:hAnsi="Calibri"/>
                <w:sz w:val="10"/>
                <w:szCs w:val="10"/>
              </w:rPr>
              <w:t xml:space="preserve">2.NBT.5, </w:t>
            </w:r>
            <w:proofErr w:type="gramStart"/>
            <w:r w:rsidRPr="009E7139">
              <w:rPr>
                <w:rFonts w:ascii="Calibri" w:hAnsi="Calibri"/>
                <w:sz w:val="10"/>
                <w:szCs w:val="10"/>
              </w:rPr>
              <w:t>2.MD.</w:t>
            </w:r>
            <w:proofErr w:type="gramEnd"/>
            <w:r w:rsidRPr="009E7139">
              <w:rPr>
                <w:rFonts w:ascii="Calibri" w:hAnsi="Calibri"/>
                <w:sz w:val="10"/>
                <w:szCs w:val="10"/>
              </w:rPr>
              <w:t>8, 2.NBT.2, 2.NBT.6</w:t>
            </w:r>
          </w:p>
        </w:tc>
        <w:tc>
          <w:tcPr>
            <w:tcW w:w="1250" w:type="pct"/>
          </w:tcPr>
          <w:p w14:paraId="14320F14" w14:textId="77777777" w:rsidR="00FE77B4" w:rsidRPr="007E1791" w:rsidRDefault="00FE77B4" w:rsidP="00FE77B4">
            <w:pPr>
              <w:rPr>
                <w:rFonts w:ascii="Calibri" w:hAnsi="Calibri" w:cs="Tahoma"/>
                <w:b/>
                <w:sz w:val="22"/>
                <w:szCs w:val="28"/>
              </w:rPr>
            </w:pPr>
            <w:r w:rsidRPr="007E1791">
              <w:rPr>
                <w:rFonts w:ascii="Calibri" w:hAnsi="Calibri" w:cs="Tahoma"/>
                <w:b/>
                <w:sz w:val="22"/>
                <w:szCs w:val="28"/>
              </w:rPr>
              <w:t>Math Workshop</w:t>
            </w:r>
          </w:p>
          <w:p w14:paraId="5F793DF1" w14:textId="77777777" w:rsidR="00FE77B4" w:rsidRPr="009E7139" w:rsidRDefault="00FE77B4" w:rsidP="00FE77B4">
            <w:pPr>
              <w:rPr>
                <w:rFonts w:ascii="Calibri" w:hAnsi="Calibri"/>
                <w:b/>
                <w:sz w:val="9"/>
                <w:szCs w:val="9"/>
                <w:u w:val="single"/>
              </w:rPr>
            </w:pPr>
            <w:r w:rsidRPr="009E7139">
              <w:rPr>
                <w:rFonts w:ascii="Calibri" w:hAnsi="Calibri"/>
                <w:b/>
                <w:bCs/>
                <w:sz w:val="9"/>
                <w:szCs w:val="9"/>
                <w:u w:val="single"/>
              </w:rPr>
              <w:t>Module 7 Lesson 9</w:t>
            </w:r>
            <w:r w:rsidRPr="009E7139">
              <w:rPr>
                <w:rFonts w:ascii="Calibri" w:hAnsi="Calibri"/>
                <w:b/>
                <w:bCs/>
                <w:sz w:val="9"/>
                <w:szCs w:val="9"/>
                <w:u w:val="single"/>
              </w:rPr>
              <w:br/>
              <w:t xml:space="preserve">Topic B: </w:t>
            </w:r>
            <w:r w:rsidRPr="009E7139">
              <w:rPr>
                <w:rFonts w:ascii="Calibri" w:hAnsi="Calibri"/>
                <w:sz w:val="9"/>
                <w:szCs w:val="9"/>
              </w:rPr>
              <w:t>Problem Solving with Coins and Bills</w:t>
            </w:r>
            <w:r w:rsidRPr="009E7139">
              <w:rPr>
                <w:rFonts w:ascii="Calibri" w:hAnsi="Calibri"/>
                <w:b/>
                <w:bCs/>
                <w:sz w:val="9"/>
                <w:szCs w:val="9"/>
                <w:u w:val="single"/>
              </w:rPr>
              <w:br/>
              <w:t>Objective:</w:t>
            </w:r>
            <w:r w:rsidRPr="009E7139">
              <w:rPr>
                <w:rFonts w:ascii="Calibri" w:hAnsi="Calibri"/>
                <w:b/>
                <w:sz w:val="9"/>
                <w:szCs w:val="9"/>
                <w:u w:val="single"/>
              </w:rPr>
              <w:t> </w:t>
            </w:r>
            <w:r w:rsidRPr="009E7139">
              <w:rPr>
                <w:rFonts w:ascii="Calibri" w:hAnsi="Calibri"/>
                <w:bCs/>
                <w:sz w:val="9"/>
                <w:szCs w:val="9"/>
              </w:rPr>
              <w:t>SW solve word problems involving different combinations of coins with the same total value</w:t>
            </w:r>
            <w:r w:rsidRPr="009E7139">
              <w:rPr>
                <w:rFonts w:ascii="Calibri" w:hAnsi="Calibri"/>
                <w:b/>
                <w:sz w:val="9"/>
                <w:szCs w:val="9"/>
                <w:u w:val="single"/>
              </w:rPr>
              <w:br/>
            </w:r>
            <w:r w:rsidRPr="009E7139">
              <w:rPr>
                <w:rFonts w:ascii="Calibri" w:hAnsi="Calibri"/>
                <w:b/>
                <w:bCs/>
                <w:sz w:val="9"/>
                <w:szCs w:val="9"/>
                <w:u w:val="single"/>
              </w:rPr>
              <w:t>Daily Fluency Review:</w:t>
            </w:r>
            <w:r w:rsidRPr="009E7139">
              <w:rPr>
                <w:rFonts w:ascii="Calibri" w:hAnsi="Calibri"/>
                <w:b/>
                <w:sz w:val="9"/>
                <w:szCs w:val="9"/>
                <w:u w:val="single"/>
              </w:rPr>
              <w:t> </w:t>
            </w:r>
            <w:r w:rsidRPr="009E7139">
              <w:rPr>
                <w:rFonts w:ascii="Calibri" w:hAnsi="Calibri"/>
                <w:b/>
                <w:sz w:val="9"/>
                <w:szCs w:val="9"/>
                <w:u w:val="single"/>
              </w:rPr>
              <w:br/>
            </w:r>
            <w:r w:rsidRPr="009E7139">
              <w:rPr>
                <w:rFonts w:ascii="Calibri" w:hAnsi="Calibri"/>
                <w:bCs/>
                <w:sz w:val="9"/>
                <w:szCs w:val="9"/>
              </w:rPr>
              <w:t>-Grade 2 Core Fluency Differentiated Practice Sets</w:t>
            </w:r>
            <w:r w:rsidRPr="009E7139">
              <w:rPr>
                <w:rFonts w:ascii="Calibri" w:hAnsi="Calibri"/>
                <w:bCs/>
                <w:sz w:val="9"/>
                <w:szCs w:val="9"/>
              </w:rPr>
              <w:br/>
              <w:t>-Decomposition Tree</w:t>
            </w:r>
            <w:r w:rsidRPr="009E7139">
              <w:rPr>
                <w:rFonts w:ascii="Calibri" w:hAnsi="Calibri"/>
                <w:b/>
                <w:sz w:val="9"/>
                <w:szCs w:val="9"/>
                <w:u w:val="single"/>
              </w:rPr>
              <w:br/>
            </w:r>
            <w:r w:rsidRPr="009E7139">
              <w:rPr>
                <w:rFonts w:ascii="Calibri" w:hAnsi="Calibri"/>
                <w:b/>
                <w:bCs/>
                <w:sz w:val="9"/>
                <w:szCs w:val="9"/>
                <w:u w:val="single"/>
              </w:rPr>
              <w:t>Background knowledge and Introduction:</w:t>
            </w:r>
            <w:r w:rsidRPr="009E7139">
              <w:rPr>
                <w:rFonts w:ascii="Calibri" w:hAnsi="Calibri"/>
                <w:b/>
                <w:sz w:val="9"/>
                <w:szCs w:val="9"/>
                <w:u w:val="single"/>
              </w:rPr>
              <w:t> </w:t>
            </w:r>
            <w:r w:rsidRPr="009E7139">
              <w:rPr>
                <w:rFonts w:ascii="Calibri" w:hAnsi="Calibri"/>
                <w:bCs/>
                <w:sz w:val="9"/>
                <w:szCs w:val="9"/>
              </w:rPr>
              <w:t xml:space="preserve">SW review grade level fluency each day, which includes an opportunity for review and mastery of the sums and differences with totals through 20 by means of the Core Fluency Practice Sets or Sprints. The process is </w:t>
            </w:r>
            <w:proofErr w:type="gramStart"/>
            <w:r w:rsidRPr="009E7139">
              <w:rPr>
                <w:rFonts w:ascii="Calibri" w:hAnsi="Calibri"/>
                <w:bCs/>
                <w:sz w:val="9"/>
                <w:szCs w:val="9"/>
              </w:rPr>
              <w:t>detailed</w:t>
            </w:r>
            <w:proofErr w:type="gramEnd"/>
            <w:r w:rsidRPr="009E7139">
              <w:rPr>
                <w:rFonts w:ascii="Calibri" w:hAnsi="Calibri"/>
                <w:bCs/>
                <w:sz w:val="9"/>
                <w:szCs w:val="9"/>
              </w:rPr>
              <w:t xml:space="preserve"> and Practice Sets are provided in Lesson 1</w:t>
            </w:r>
            <w:r w:rsidRPr="009E7139">
              <w:rPr>
                <w:rFonts w:ascii="Calibri" w:hAnsi="Calibri"/>
                <w:bCs/>
                <w:sz w:val="9"/>
                <w:szCs w:val="9"/>
              </w:rPr>
              <w:br/>
            </w:r>
            <w:r w:rsidRPr="009E7139">
              <w:rPr>
                <w:rFonts w:ascii="Calibri" w:hAnsi="Calibri"/>
                <w:bCs/>
                <w:sz w:val="9"/>
                <w:szCs w:val="9"/>
              </w:rPr>
              <w:br/>
              <w:t>Mini Lesson: SW complete the Application Problem (7 min) "Clark has 3 ten-dollar bills and 6 five-dollar bills. He has 2 more ten-dollar bills and 2 more five-dollar bills than Shannon. How much money does Shannon have? </w:t>
            </w:r>
            <w:r w:rsidRPr="009E7139">
              <w:rPr>
                <w:rFonts w:ascii="Calibri" w:hAnsi="Calibri"/>
                <w:bCs/>
                <w:sz w:val="9"/>
                <w:szCs w:val="9"/>
              </w:rPr>
              <w:br/>
              <w:t>TW guide S's through the Problem Set</w:t>
            </w:r>
            <w:r w:rsidRPr="009E7139">
              <w:rPr>
                <w:rFonts w:ascii="Calibri" w:hAnsi="Calibri"/>
                <w:bCs/>
                <w:sz w:val="9"/>
                <w:szCs w:val="9"/>
              </w:rPr>
              <w:br/>
              <w:t xml:space="preserve">TW guide </w:t>
            </w:r>
            <w:proofErr w:type="gramStart"/>
            <w:r w:rsidRPr="009E7139">
              <w:rPr>
                <w:rFonts w:ascii="Calibri" w:hAnsi="Calibri"/>
                <w:bCs/>
                <w:sz w:val="9"/>
                <w:szCs w:val="9"/>
              </w:rPr>
              <w:t>S's  through</w:t>
            </w:r>
            <w:proofErr w:type="gramEnd"/>
            <w:r w:rsidRPr="009E7139">
              <w:rPr>
                <w:rFonts w:ascii="Calibri" w:hAnsi="Calibri"/>
                <w:bCs/>
                <w:sz w:val="9"/>
                <w:szCs w:val="9"/>
              </w:rPr>
              <w:t xml:space="preserve"> Concept Development Problems</w:t>
            </w:r>
            <w:r w:rsidRPr="009E7139">
              <w:rPr>
                <w:rFonts w:ascii="Calibri" w:hAnsi="Calibri"/>
                <w:bCs/>
                <w:sz w:val="9"/>
                <w:szCs w:val="9"/>
              </w:rPr>
              <w:br/>
              <w:t>Part 1: Manipulate different combinations of coins to make the same total value</w:t>
            </w:r>
            <w:r w:rsidRPr="009E7139">
              <w:rPr>
                <w:rFonts w:ascii="Calibri" w:hAnsi="Calibri"/>
                <w:bCs/>
                <w:sz w:val="9"/>
                <w:szCs w:val="9"/>
              </w:rPr>
              <w:br/>
              <w:t>Part 2: Manipulate different combinations of coins in the context of word problems</w:t>
            </w:r>
            <w:r w:rsidRPr="009E7139">
              <w:rPr>
                <w:rFonts w:ascii="Calibri" w:hAnsi="Calibri"/>
                <w:b/>
                <w:sz w:val="9"/>
                <w:szCs w:val="9"/>
                <w:u w:val="single"/>
              </w:rPr>
              <w:br/>
            </w:r>
            <w:r w:rsidRPr="009E7139">
              <w:rPr>
                <w:rFonts w:ascii="Calibri" w:hAnsi="Calibri"/>
                <w:b/>
                <w:bCs/>
                <w:sz w:val="9"/>
                <w:szCs w:val="9"/>
                <w:u w:val="single"/>
              </w:rPr>
              <w:t>Debrief Questions: </w:t>
            </w:r>
            <w:r w:rsidRPr="009E7139">
              <w:rPr>
                <w:rFonts w:ascii="Calibri" w:hAnsi="Calibri"/>
                <w:b/>
                <w:bCs/>
                <w:sz w:val="9"/>
                <w:szCs w:val="9"/>
                <w:u w:val="single"/>
              </w:rPr>
              <w:br/>
            </w:r>
            <w:r w:rsidRPr="009E7139">
              <w:rPr>
                <w:rFonts w:ascii="Calibri" w:hAnsi="Calibri"/>
                <w:bCs/>
                <w:sz w:val="9"/>
                <w:szCs w:val="9"/>
              </w:rPr>
              <w:t xml:space="preserve">-Look at your partner's coin combinations for 26 cents. Did you </w:t>
            </w:r>
            <w:proofErr w:type="spellStart"/>
            <w:r w:rsidRPr="009E7139">
              <w:rPr>
                <w:rFonts w:ascii="Calibri" w:hAnsi="Calibri"/>
                <w:bCs/>
                <w:sz w:val="9"/>
                <w:szCs w:val="9"/>
              </w:rPr>
              <w:t>se</w:t>
            </w:r>
            <w:proofErr w:type="spellEnd"/>
            <w:r w:rsidRPr="009E7139">
              <w:rPr>
                <w:rFonts w:ascii="Calibri" w:hAnsi="Calibri"/>
                <w:bCs/>
                <w:sz w:val="9"/>
                <w:szCs w:val="9"/>
              </w:rPr>
              <w:t xml:space="preserve"> the same combinations as your partner? Are there more combinations that you and your partner did not think of?</w:t>
            </w:r>
            <w:r w:rsidRPr="009E7139">
              <w:rPr>
                <w:rFonts w:ascii="Calibri" w:hAnsi="Calibri"/>
                <w:bCs/>
                <w:sz w:val="9"/>
                <w:szCs w:val="9"/>
              </w:rPr>
              <w:br/>
              <w:t>-Look at Problem 2, 35 cents. With your partner, think about how you could make 35 cents using the least number of coins. How could you make 35 cents using the largest number of coins?</w:t>
            </w:r>
            <w:r w:rsidRPr="009E7139">
              <w:rPr>
                <w:rFonts w:ascii="Calibri" w:hAnsi="Calibri"/>
                <w:bCs/>
                <w:sz w:val="9"/>
                <w:szCs w:val="9"/>
              </w:rPr>
              <w:br/>
              <w:t>-Can you think of other math skills we have learned where the same value can be represented in different ways?</w:t>
            </w:r>
            <w:r w:rsidRPr="009E7139">
              <w:rPr>
                <w:rFonts w:ascii="Calibri" w:hAnsi="Calibri"/>
                <w:bCs/>
                <w:sz w:val="9"/>
                <w:szCs w:val="9"/>
              </w:rPr>
              <w:br/>
              <w:t>-With your partner, find all the different coin combinations for 15 cents</w:t>
            </w:r>
            <w:r w:rsidRPr="009E7139">
              <w:rPr>
                <w:rFonts w:ascii="Calibri" w:hAnsi="Calibri"/>
                <w:b/>
                <w:sz w:val="9"/>
                <w:szCs w:val="9"/>
                <w:u w:val="single"/>
              </w:rPr>
              <w:br/>
              <w:t xml:space="preserve">Exit </w:t>
            </w:r>
            <w:proofErr w:type="gramStart"/>
            <w:r w:rsidRPr="009E7139">
              <w:rPr>
                <w:rFonts w:ascii="Calibri" w:hAnsi="Calibri"/>
                <w:b/>
                <w:sz w:val="9"/>
                <w:szCs w:val="9"/>
                <w:u w:val="single"/>
              </w:rPr>
              <w:t>Ticket</w:t>
            </w:r>
            <w:proofErr w:type="gramEnd"/>
          </w:p>
          <w:p w14:paraId="66C4C74D" w14:textId="494A31EC" w:rsidR="00FE77B4" w:rsidRPr="003F5C76" w:rsidRDefault="00FE77B4" w:rsidP="00FE77B4">
            <w:pPr>
              <w:rPr>
                <w:rFonts w:ascii="Calibri" w:hAnsi="Calibri"/>
                <w:sz w:val="22"/>
                <w:szCs w:val="28"/>
              </w:rPr>
            </w:pPr>
            <w:r w:rsidRPr="009E7139">
              <w:rPr>
                <w:rFonts w:ascii="Calibri" w:hAnsi="Calibri"/>
                <w:b/>
                <w:sz w:val="9"/>
                <w:szCs w:val="9"/>
                <w:u w:val="single"/>
              </w:rPr>
              <w:t>Standards</w:t>
            </w:r>
            <w:r w:rsidRPr="009E7139">
              <w:rPr>
                <w:rFonts w:ascii="Calibri" w:hAnsi="Calibri"/>
                <w:b/>
                <w:sz w:val="9"/>
                <w:szCs w:val="9"/>
              </w:rPr>
              <w:t xml:space="preserve">:  </w:t>
            </w:r>
            <w:r w:rsidRPr="009E7139">
              <w:rPr>
                <w:rFonts w:ascii="Calibri" w:hAnsi="Calibri"/>
                <w:sz w:val="9"/>
                <w:szCs w:val="9"/>
              </w:rPr>
              <w:t xml:space="preserve">2.NBT.5, </w:t>
            </w:r>
            <w:proofErr w:type="gramStart"/>
            <w:r w:rsidRPr="009E7139">
              <w:rPr>
                <w:rFonts w:ascii="Calibri" w:hAnsi="Calibri"/>
                <w:sz w:val="9"/>
                <w:szCs w:val="9"/>
              </w:rPr>
              <w:t>2.MD.</w:t>
            </w:r>
            <w:proofErr w:type="gramEnd"/>
            <w:r w:rsidRPr="009E7139">
              <w:rPr>
                <w:rFonts w:ascii="Calibri" w:hAnsi="Calibri"/>
                <w:sz w:val="9"/>
                <w:szCs w:val="9"/>
              </w:rPr>
              <w:t>8, 2.NBT.2, 2.NBT.6</w:t>
            </w:r>
          </w:p>
        </w:tc>
      </w:tr>
      <w:tr w:rsidR="005A134B" w:rsidRPr="00A97350" w14:paraId="5266E10E" w14:textId="4761C9AB" w:rsidTr="00140628">
        <w:trPr>
          <w:trHeight w:val="201"/>
        </w:trPr>
        <w:tc>
          <w:tcPr>
            <w:tcW w:w="1250" w:type="pct"/>
          </w:tcPr>
          <w:p w14:paraId="6CDB9AD5" w14:textId="7D3C448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5A134B" w:rsidRPr="00977F8C" w:rsidRDefault="005A134B"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5A134B" w:rsidRPr="00492863" w:rsidRDefault="005A134B" w:rsidP="005A134B">
            <w:pPr>
              <w:jc w:val="center"/>
              <w:rPr>
                <w:rFonts w:ascii="Calibri" w:hAnsi="Calibri"/>
              </w:rPr>
            </w:pPr>
            <w:r>
              <w:rPr>
                <w:rFonts w:ascii="Calibri" w:hAnsi="Calibri"/>
                <w:b/>
                <w:sz w:val="22"/>
                <w:szCs w:val="26"/>
              </w:rPr>
              <w:t>Read Aloud/Snack</w:t>
            </w:r>
          </w:p>
        </w:tc>
      </w:tr>
      <w:tr w:rsidR="005A134B" w:rsidRPr="00A97350" w14:paraId="22734FEB" w14:textId="6469DCB9" w:rsidTr="00140628">
        <w:trPr>
          <w:trHeight w:val="298"/>
        </w:trPr>
        <w:tc>
          <w:tcPr>
            <w:tcW w:w="1250" w:type="pct"/>
            <w:shd w:val="clear" w:color="auto" w:fill="auto"/>
            <w:vAlign w:val="center"/>
          </w:tcPr>
          <w:p w14:paraId="362868B0" w14:textId="77777777" w:rsidR="005A134B" w:rsidRPr="00203C1C" w:rsidRDefault="005A134B"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5A134B" w:rsidRPr="00203C1C" w:rsidRDefault="005A134B"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42BF7" w:rsidRPr="00A97350" w14:paraId="28599AE8" w14:textId="25B6CC87" w:rsidTr="00140628">
        <w:trPr>
          <w:trHeight w:val="1758"/>
        </w:trPr>
        <w:tc>
          <w:tcPr>
            <w:tcW w:w="1250" w:type="pct"/>
            <w:tcBorders>
              <w:bottom w:val="single" w:sz="4" w:space="0" w:color="auto"/>
            </w:tcBorders>
            <w:shd w:val="clear" w:color="auto" w:fill="auto"/>
          </w:tcPr>
          <w:p w14:paraId="658751D7" w14:textId="77777777" w:rsidR="00042BF7" w:rsidRPr="00186E91" w:rsidRDefault="00042BF7" w:rsidP="00042BF7">
            <w:pPr>
              <w:rPr>
                <w:rFonts w:ascii="Calibri" w:hAnsi="Calibri"/>
                <w:b/>
                <w:sz w:val="22"/>
                <w:szCs w:val="28"/>
              </w:rPr>
            </w:pPr>
            <w:r>
              <w:rPr>
                <w:rFonts w:ascii="Calibri" w:hAnsi="Calibri"/>
                <w:b/>
                <w:sz w:val="22"/>
                <w:szCs w:val="28"/>
              </w:rPr>
              <w:t>Science</w:t>
            </w:r>
          </w:p>
          <w:p w14:paraId="135B8039" w14:textId="77777777" w:rsidR="00042BF7" w:rsidRPr="00E919B7" w:rsidRDefault="00042BF7" w:rsidP="00042BF7">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3852B963" w14:textId="77777777" w:rsidR="00042BF7" w:rsidRPr="00E919B7" w:rsidRDefault="00042BF7" w:rsidP="00042BF7">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589EEB06" w14:textId="77777777" w:rsidR="00042BF7" w:rsidRPr="00F715ED" w:rsidRDefault="00042BF7" w:rsidP="00042BF7">
            <w:pPr>
              <w:numPr>
                <w:ilvl w:val="0"/>
                <w:numId w:val="2"/>
              </w:numPr>
              <w:tabs>
                <w:tab w:val="num" w:pos="145"/>
              </w:tabs>
              <w:ind w:left="252" w:hanging="252"/>
              <w:rPr>
                <w:rFonts w:ascii="Calibri" w:hAnsi="Calibri"/>
                <w:b/>
                <w:sz w:val="12"/>
                <w:szCs w:val="12"/>
                <w:u w:val="single"/>
              </w:rPr>
            </w:pPr>
            <w:r>
              <w:rPr>
                <w:rFonts w:ascii="Calibri" w:hAnsi="Calibri"/>
                <w:sz w:val="12"/>
                <w:szCs w:val="12"/>
              </w:rPr>
              <w:t>Rocking the River—Mystery 2 (Erosion, Earth’s Surface, and Landforms)</w:t>
            </w:r>
          </w:p>
          <w:p w14:paraId="63AB19C6" w14:textId="77777777" w:rsidR="00042BF7" w:rsidRDefault="00042BF7" w:rsidP="00042BF7">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36089D8B" w14:textId="77777777" w:rsidR="00042BF7" w:rsidRPr="00E919B7" w:rsidRDefault="00042BF7" w:rsidP="00042BF7">
            <w:pPr>
              <w:rPr>
                <w:rFonts w:asciiTheme="majorHAnsi" w:hAnsiTheme="majorHAnsi" w:cstheme="majorHAnsi"/>
                <w:b/>
                <w:sz w:val="12"/>
                <w:szCs w:val="12"/>
                <w:u w:val="single"/>
              </w:rPr>
            </w:pPr>
            <w:r>
              <w:rPr>
                <w:rFonts w:asciiTheme="majorHAnsi" w:hAnsiTheme="majorHAnsi" w:cstheme="majorHAnsi"/>
                <w:sz w:val="12"/>
                <w:szCs w:val="12"/>
              </w:rPr>
              <w:t xml:space="preserve">Draw the River Rocks </w:t>
            </w:r>
            <w:proofErr w:type="gramStart"/>
            <w:r>
              <w:rPr>
                <w:rFonts w:asciiTheme="majorHAnsi" w:hAnsiTheme="majorHAnsi" w:cstheme="majorHAnsi"/>
                <w:sz w:val="12"/>
                <w:szCs w:val="12"/>
              </w:rPr>
              <w:t>Handout;</w:t>
            </w:r>
            <w:proofErr w:type="gramEnd"/>
            <w:r>
              <w:rPr>
                <w:rFonts w:asciiTheme="majorHAnsi" w:hAnsiTheme="majorHAnsi" w:cstheme="majorHAnsi"/>
                <w:sz w:val="12"/>
                <w:szCs w:val="12"/>
              </w:rPr>
              <w:t xml:space="preserve"> River Printout and Construction Paper Boulders for Each Group</w:t>
            </w:r>
          </w:p>
          <w:p w14:paraId="0390A475" w14:textId="77777777" w:rsidR="00042BF7" w:rsidRPr="00E919B7" w:rsidRDefault="00042BF7" w:rsidP="00042BF7">
            <w:pPr>
              <w:rPr>
                <w:rFonts w:ascii="Calibri" w:hAnsi="Calibri"/>
                <w:b/>
                <w:sz w:val="12"/>
                <w:szCs w:val="12"/>
                <w:u w:val="single"/>
              </w:rPr>
            </w:pPr>
            <w:r w:rsidRPr="00E919B7">
              <w:rPr>
                <w:rFonts w:ascii="Calibri" w:hAnsi="Calibri"/>
                <w:b/>
                <w:sz w:val="12"/>
                <w:szCs w:val="12"/>
                <w:u w:val="single"/>
              </w:rPr>
              <w:t xml:space="preserve">Lesson Activities: </w:t>
            </w:r>
          </w:p>
          <w:p w14:paraId="5F01D081" w14:textId="77777777" w:rsidR="00042BF7" w:rsidRPr="00E919B7" w:rsidRDefault="00042BF7" w:rsidP="00042BF7">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63A8C0F3" w14:textId="77777777" w:rsidR="00042BF7" w:rsidRPr="00E919B7" w:rsidRDefault="00042BF7" w:rsidP="00042BF7">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5BFF0D2E" w14:textId="77777777" w:rsidR="00042BF7" w:rsidRPr="00E919B7" w:rsidRDefault="00042BF7" w:rsidP="00042BF7">
            <w:pPr>
              <w:rPr>
                <w:rFonts w:ascii="Calibri" w:hAnsi="Calibri"/>
                <w:sz w:val="12"/>
                <w:szCs w:val="12"/>
              </w:rPr>
            </w:pPr>
          </w:p>
          <w:p w14:paraId="273B40C0" w14:textId="62A994EC" w:rsidR="00042BF7" w:rsidRPr="00596B52" w:rsidRDefault="00042BF7" w:rsidP="00042BF7">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2-ESS2-2</w:t>
            </w:r>
            <w:r w:rsidRPr="00F91674">
              <w:rPr>
                <w:rFonts w:ascii="Caliri" w:hAnsi="Caliri" w:cstheme="majorHAnsi"/>
                <w:bCs/>
                <w:iCs/>
                <w:sz w:val="12"/>
                <w:szCs w:val="12"/>
                <w:lang w:eastAsia="en-US" w:bidi="he-IL"/>
              </w:rPr>
              <w:t>)</w:t>
            </w:r>
          </w:p>
        </w:tc>
        <w:tc>
          <w:tcPr>
            <w:tcW w:w="1250" w:type="pct"/>
            <w:tcBorders>
              <w:bottom w:val="single" w:sz="4" w:space="0" w:color="auto"/>
            </w:tcBorders>
            <w:shd w:val="clear" w:color="auto" w:fill="auto"/>
          </w:tcPr>
          <w:p w14:paraId="392BA8B9" w14:textId="77777777" w:rsidR="00042BF7" w:rsidRPr="00186E91" w:rsidRDefault="00042BF7" w:rsidP="00042BF7">
            <w:pPr>
              <w:rPr>
                <w:rFonts w:ascii="Calibri" w:hAnsi="Calibri"/>
                <w:b/>
                <w:sz w:val="22"/>
                <w:szCs w:val="28"/>
              </w:rPr>
            </w:pPr>
            <w:r>
              <w:rPr>
                <w:rFonts w:ascii="Calibri" w:hAnsi="Calibri"/>
                <w:b/>
                <w:sz w:val="22"/>
                <w:szCs w:val="28"/>
              </w:rPr>
              <w:t>Science</w:t>
            </w:r>
          </w:p>
          <w:p w14:paraId="5AF488D6" w14:textId="77777777" w:rsidR="00042BF7" w:rsidRPr="00E919B7" w:rsidRDefault="00042BF7" w:rsidP="00042BF7">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72326C74" w14:textId="77777777" w:rsidR="00042BF7" w:rsidRPr="00E919B7" w:rsidRDefault="00042BF7" w:rsidP="00042BF7">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1377A1DE" w14:textId="77777777" w:rsidR="00042BF7" w:rsidRPr="00F715ED" w:rsidRDefault="00042BF7" w:rsidP="00042BF7">
            <w:pPr>
              <w:numPr>
                <w:ilvl w:val="0"/>
                <w:numId w:val="2"/>
              </w:numPr>
              <w:tabs>
                <w:tab w:val="num" w:pos="145"/>
              </w:tabs>
              <w:ind w:left="252" w:hanging="252"/>
              <w:rPr>
                <w:rFonts w:ascii="Calibri" w:hAnsi="Calibri"/>
                <w:b/>
                <w:sz w:val="12"/>
                <w:szCs w:val="12"/>
                <w:u w:val="single"/>
              </w:rPr>
            </w:pPr>
            <w:r>
              <w:rPr>
                <w:rFonts w:ascii="Calibri" w:hAnsi="Calibri"/>
                <w:sz w:val="12"/>
                <w:szCs w:val="12"/>
              </w:rPr>
              <w:t>Rocking the River—Mystery 2 (Erosion, Earth’s Surface, and Landforms)</w:t>
            </w:r>
          </w:p>
          <w:p w14:paraId="6F8981B6" w14:textId="77777777" w:rsidR="00042BF7" w:rsidRDefault="00042BF7" w:rsidP="00042BF7">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9420893" w14:textId="77777777" w:rsidR="00042BF7" w:rsidRPr="00E919B7" w:rsidRDefault="00042BF7" w:rsidP="00042BF7">
            <w:pPr>
              <w:rPr>
                <w:rFonts w:asciiTheme="majorHAnsi" w:hAnsiTheme="majorHAnsi" w:cstheme="majorHAnsi"/>
                <w:b/>
                <w:sz w:val="12"/>
                <w:szCs w:val="12"/>
                <w:u w:val="single"/>
              </w:rPr>
            </w:pPr>
            <w:r>
              <w:rPr>
                <w:rFonts w:asciiTheme="majorHAnsi" w:hAnsiTheme="majorHAnsi" w:cstheme="majorHAnsi"/>
                <w:sz w:val="12"/>
                <w:szCs w:val="12"/>
              </w:rPr>
              <w:t xml:space="preserve">Draw the River Rocks </w:t>
            </w:r>
            <w:proofErr w:type="gramStart"/>
            <w:r>
              <w:rPr>
                <w:rFonts w:asciiTheme="majorHAnsi" w:hAnsiTheme="majorHAnsi" w:cstheme="majorHAnsi"/>
                <w:sz w:val="12"/>
                <w:szCs w:val="12"/>
              </w:rPr>
              <w:t>Handout;</w:t>
            </w:r>
            <w:proofErr w:type="gramEnd"/>
            <w:r>
              <w:rPr>
                <w:rFonts w:asciiTheme="majorHAnsi" w:hAnsiTheme="majorHAnsi" w:cstheme="majorHAnsi"/>
                <w:sz w:val="12"/>
                <w:szCs w:val="12"/>
              </w:rPr>
              <w:t xml:space="preserve"> River Printout and Construction Paper Boulders for Each Group</w:t>
            </w:r>
          </w:p>
          <w:p w14:paraId="454FA0C8" w14:textId="77777777" w:rsidR="00042BF7" w:rsidRPr="00B36FF7" w:rsidRDefault="00042BF7" w:rsidP="00042BF7">
            <w:pPr>
              <w:rPr>
                <w:rFonts w:ascii="Calibri" w:hAnsi="Calibri"/>
                <w:b/>
                <w:sz w:val="12"/>
                <w:szCs w:val="16"/>
                <w:u w:val="single"/>
              </w:rPr>
            </w:pPr>
            <w:r w:rsidRPr="00B36FF7">
              <w:rPr>
                <w:rFonts w:ascii="Calibri" w:hAnsi="Calibri"/>
                <w:b/>
                <w:sz w:val="12"/>
                <w:szCs w:val="16"/>
                <w:u w:val="single"/>
              </w:rPr>
              <w:t xml:space="preserve">Lesson Activities: </w:t>
            </w:r>
          </w:p>
          <w:p w14:paraId="1AD7E709" w14:textId="77777777" w:rsidR="00042BF7" w:rsidRDefault="00042BF7" w:rsidP="00042BF7">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67C6F798" w14:textId="77777777" w:rsidR="00042BF7" w:rsidRDefault="00042BF7" w:rsidP="00042BF7">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57156C51" w14:textId="77777777" w:rsidR="00042BF7" w:rsidRDefault="00042BF7" w:rsidP="00042BF7">
            <w:pPr>
              <w:rPr>
                <w:rFonts w:ascii="Calibri" w:hAnsi="Calibri"/>
                <w:sz w:val="12"/>
                <w:szCs w:val="12"/>
              </w:rPr>
            </w:pPr>
          </w:p>
          <w:p w14:paraId="1F20BB60" w14:textId="6BE9410E" w:rsidR="00042BF7" w:rsidRPr="009F682C" w:rsidRDefault="00042BF7" w:rsidP="00042BF7">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2-ESS2-2</w:t>
            </w:r>
            <w:r w:rsidRPr="00F91674">
              <w:rPr>
                <w:rFonts w:ascii="Caliri" w:hAnsi="Caliri" w:cstheme="majorHAnsi"/>
                <w:bCs/>
                <w:iCs/>
                <w:sz w:val="12"/>
                <w:szCs w:val="12"/>
                <w:lang w:eastAsia="en-US" w:bidi="he-IL"/>
              </w:rPr>
              <w:t>)</w:t>
            </w:r>
          </w:p>
        </w:tc>
        <w:tc>
          <w:tcPr>
            <w:tcW w:w="1250" w:type="pct"/>
            <w:tcBorders>
              <w:bottom w:val="single" w:sz="4" w:space="0" w:color="auto"/>
            </w:tcBorders>
            <w:shd w:val="clear" w:color="auto" w:fill="auto"/>
          </w:tcPr>
          <w:p w14:paraId="1990BC0C" w14:textId="77777777" w:rsidR="00042BF7" w:rsidRPr="00186E91" w:rsidRDefault="00042BF7" w:rsidP="00042BF7">
            <w:pPr>
              <w:rPr>
                <w:rFonts w:ascii="Calibri" w:hAnsi="Calibri"/>
                <w:b/>
                <w:sz w:val="22"/>
                <w:szCs w:val="28"/>
              </w:rPr>
            </w:pPr>
            <w:r>
              <w:rPr>
                <w:rFonts w:ascii="Calibri" w:hAnsi="Calibri"/>
                <w:b/>
                <w:sz w:val="22"/>
                <w:szCs w:val="28"/>
              </w:rPr>
              <w:t>Science</w:t>
            </w:r>
          </w:p>
          <w:p w14:paraId="608ACED5" w14:textId="77777777" w:rsidR="00042BF7" w:rsidRPr="00E919B7" w:rsidRDefault="00042BF7" w:rsidP="00042BF7">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482D9D3E" w14:textId="77777777" w:rsidR="00042BF7" w:rsidRPr="00E919B7" w:rsidRDefault="00042BF7" w:rsidP="00042BF7">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18F62187" w14:textId="77777777" w:rsidR="00042BF7" w:rsidRPr="00F715ED" w:rsidRDefault="00042BF7" w:rsidP="00042BF7">
            <w:pPr>
              <w:numPr>
                <w:ilvl w:val="0"/>
                <w:numId w:val="2"/>
              </w:numPr>
              <w:tabs>
                <w:tab w:val="num" w:pos="145"/>
              </w:tabs>
              <w:ind w:left="252" w:hanging="252"/>
              <w:rPr>
                <w:rFonts w:ascii="Calibri" w:hAnsi="Calibri"/>
                <w:b/>
                <w:sz w:val="12"/>
                <w:szCs w:val="12"/>
                <w:u w:val="single"/>
              </w:rPr>
            </w:pPr>
            <w:r>
              <w:rPr>
                <w:rFonts w:ascii="Calibri" w:hAnsi="Calibri"/>
                <w:sz w:val="12"/>
                <w:szCs w:val="12"/>
              </w:rPr>
              <w:t>Rocking the River—Mystery 2 (Erosion, Earth’s Surface, and Landforms)</w:t>
            </w:r>
          </w:p>
          <w:p w14:paraId="3570EEE4" w14:textId="77777777" w:rsidR="00042BF7" w:rsidRDefault="00042BF7" w:rsidP="00042BF7">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4889792B" w14:textId="77777777" w:rsidR="00042BF7" w:rsidRPr="00E919B7" w:rsidRDefault="00042BF7" w:rsidP="00042BF7">
            <w:pPr>
              <w:rPr>
                <w:rFonts w:asciiTheme="majorHAnsi" w:hAnsiTheme="majorHAnsi" w:cstheme="majorHAnsi"/>
                <w:b/>
                <w:sz w:val="12"/>
                <w:szCs w:val="12"/>
                <w:u w:val="single"/>
              </w:rPr>
            </w:pPr>
            <w:r>
              <w:rPr>
                <w:rFonts w:asciiTheme="majorHAnsi" w:hAnsiTheme="majorHAnsi" w:cstheme="majorHAnsi"/>
                <w:sz w:val="12"/>
                <w:szCs w:val="12"/>
              </w:rPr>
              <w:t xml:space="preserve">Draw the River Rocks </w:t>
            </w:r>
            <w:proofErr w:type="gramStart"/>
            <w:r>
              <w:rPr>
                <w:rFonts w:asciiTheme="majorHAnsi" w:hAnsiTheme="majorHAnsi" w:cstheme="majorHAnsi"/>
                <w:sz w:val="12"/>
                <w:szCs w:val="12"/>
              </w:rPr>
              <w:t>Handout;</w:t>
            </w:r>
            <w:proofErr w:type="gramEnd"/>
            <w:r>
              <w:rPr>
                <w:rFonts w:asciiTheme="majorHAnsi" w:hAnsiTheme="majorHAnsi" w:cstheme="majorHAnsi"/>
                <w:sz w:val="12"/>
                <w:szCs w:val="12"/>
              </w:rPr>
              <w:t xml:space="preserve"> River Printout and Construction Paper Boulders for Each Group</w:t>
            </w:r>
          </w:p>
          <w:p w14:paraId="5CFA4661" w14:textId="77777777" w:rsidR="00042BF7" w:rsidRPr="00B36FF7" w:rsidRDefault="00042BF7" w:rsidP="00042BF7">
            <w:pPr>
              <w:rPr>
                <w:rFonts w:ascii="Calibri" w:hAnsi="Calibri"/>
                <w:b/>
                <w:sz w:val="12"/>
                <w:szCs w:val="16"/>
                <w:u w:val="single"/>
              </w:rPr>
            </w:pPr>
            <w:r w:rsidRPr="00B36FF7">
              <w:rPr>
                <w:rFonts w:ascii="Calibri" w:hAnsi="Calibri"/>
                <w:b/>
                <w:sz w:val="12"/>
                <w:szCs w:val="16"/>
                <w:u w:val="single"/>
              </w:rPr>
              <w:t xml:space="preserve">Lesson Activities: </w:t>
            </w:r>
          </w:p>
          <w:p w14:paraId="086AD653" w14:textId="77777777" w:rsidR="00042BF7" w:rsidRDefault="00042BF7" w:rsidP="00042BF7">
            <w:pPr>
              <w:numPr>
                <w:ilvl w:val="0"/>
                <w:numId w:val="2"/>
              </w:numPr>
              <w:tabs>
                <w:tab w:val="num" w:pos="145"/>
              </w:tabs>
              <w:ind w:left="252" w:hanging="252"/>
              <w:rPr>
                <w:rFonts w:ascii="Calibri" w:hAnsi="Calibri"/>
                <w:sz w:val="12"/>
                <w:szCs w:val="12"/>
              </w:rPr>
            </w:pPr>
            <w:r>
              <w:rPr>
                <w:rFonts w:ascii="Calibri" w:hAnsi="Calibri"/>
                <w:sz w:val="12"/>
                <w:szCs w:val="12"/>
              </w:rPr>
              <w:t xml:space="preserve">Review </w:t>
            </w:r>
          </w:p>
          <w:p w14:paraId="05ACF4E3" w14:textId="77777777" w:rsidR="00042BF7" w:rsidRPr="00C6777C" w:rsidRDefault="00042BF7" w:rsidP="00042BF7">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573B6DEC" w14:textId="77777777" w:rsidR="00042BF7" w:rsidRDefault="00042BF7" w:rsidP="00042BF7">
            <w:pPr>
              <w:rPr>
                <w:rFonts w:ascii="Calibri" w:hAnsi="Calibri"/>
                <w:sz w:val="12"/>
                <w:szCs w:val="12"/>
              </w:rPr>
            </w:pPr>
          </w:p>
          <w:p w14:paraId="0782929B" w14:textId="1DF4DF30" w:rsidR="00042BF7" w:rsidRPr="0050071D" w:rsidRDefault="00042BF7" w:rsidP="00042BF7">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2-ESS2-2</w:t>
            </w:r>
            <w:r w:rsidRPr="00F91674">
              <w:rPr>
                <w:rFonts w:ascii="Caliri" w:hAnsi="Caliri" w:cstheme="majorHAnsi"/>
                <w:bCs/>
                <w:iCs/>
                <w:sz w:val="12"/>
                <w:szCs w:val="12"/>
                <w:lang w:eastAsia="en-US" w:bidi="he-IL"/>
              </w:rPr>
              <w:t>)</w:t>
            </w:r>
          </w:p>
        </w:tc>
        <w:tc>
          <w:tcPr>
            <w:tcW w:w="1250" w:type="pct"/>
            <w:tcBorders>
              <w:bottom w:val="single" w:sz="4" w:space="0" w:color="auto"/>
            </w:tcBorders>
            <w:shd w:val="clear" w:color="auto" w:fill="auto"/>
          </w:tcPr>
          <w:p w14:paraId="559EBC2C" w14:textId="77777777" w:rsidR="00042BF7" w:rsidRDefault="00042BF7" w:rsidP="00042BF7">
            <w:pPr>
              <w:jc w:val="center"/>
              <w:rPr>
                <w:rFonts w:ascii="Calibri" w:hAnsi="Calibri"/>
                <w:b/>
                <w:sz w:val="22"/>
                <w:szCs w:val="28"/>
              </w:rPr>
            </w:pPr>
            <w:r>
              <w:rPr>
                <w:rFonts w:ascii="Calibri" w:hAnsi="Calibri"/>
                <w:b/>
                <w:sz w:val="22"/>
                <w:szCs w:val="28"/>
              </w:rPr>
              <w:t>Reading Buddies 1:00-1:30</w:t>
            </w:r>
          </w:p>
          <w:p w14:paraId="3028CD52" w14:textId="45A5C850" w:rsidR="00042BF7" w:rsidRPr="00FB1FEC" w:rsidRDefault="00042BF7" w:rsidP="00042BF7">
            <w:pPr>
              <w:jc w:val="center"/>
              <w:rPr>
                <w:rFonts w:ascii="Calibri" w:hAnsi="Calibri"/>
                <w:b/>
                <w:sz w:val="12"/>
                <w:szCs w:val="12"/>
              </w:rPr>
            </w:pPr>
            <w:r>
              <w:rPr>
                <w:rFonts w:ascii="Calibri" w:hAnsi="Calibri"/>
                <w:b/>
                <w:sz w:val="22"/>
                <w:szCs w:val="28"/>
              </w:rPr>
              <w:t>Switch with Math</w:t>
            </w:r>
          </w:p>
        </w:tc>
      </w:tr>
      <w:tr w:rsidR="005A134B" w:rsidRPr="00A97350" w14:paraId="24E825A9" w14:textId="3B5B3EDF" w:rsidTr="00140628">
        <w:trPr>
          <w:trHeight w:val="270"/>
        </w:trPr>
        <w:tc>
          <w:tcPr>
            <w:tcW w:w="1250" w:type="pct"/>
            <w:shd w:val="clear" w:color="auto" w:fill="auto"/>
            <w:vAlign w:val="center"/>
          </w:tcPr>
          <w:p w14:paraId="0A0C5CBC"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5A134B" w:rsidRPr="00BF7371" w:rsidRDefault="005A134B" w:rsidP="005A134B">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41964C8B" w:rsidR="005A134B" w:rsidRPr="00BE646A" w:rsidRDefault="00A30F7E" w:rsidP="00A66F6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A66F67">
      <w:rPr>
        <w:rFonts w:ascii="Calibri" w:hAnsi="Calibri"/>
        <w:sz w:val="22"/>
        <w:szCs w:val="20"/>
      </w:rPr>
      <w:t xml:space="preserve">April </w:t>
    </w:r>
    <w:r w:rsidR="00FE77B4">
      <w:rPr>
        <w:rFonts w:ascii="Calibri" w:hAnsi="Calibri"/>
        <w:sz w:val="22"/>
        <w:szCs w:val="20"/>
      </w:rPr>
      <w:t>15-18</w:t>
    </w:r>
    <w:r w:rsidR="00A31A1D">
      <w:rPr>
        <w:rFonts w:ascii="Calibri" w:hAnsi="Calibri"/>
        <w:sz w:val="22"/>
        <w:szCs w:val="20"/>
      </w:rPr>
      <w:t>, 202</w:t>
    </w:r>
    <w:r w:rsidR="00FE77B4">
      <w:rPr>
        <w:rFonts w:ascii="Calibri" w:hAnsi="Calibri"/>
        <w:sz w:val="22"/>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42BF7"/>
    <w:rsid w:val="000521D6"/>
    <w:rsid w:val="000554F4"/>
    <w:rsid w:val="00056A48"/>
    <w:rsid w:val="000620B6"/>
    <w:rsid w:val="000645D3"/>
    <w:rsid w:val="00070880"/>
    <w:rsid w:val="00077177"/>
    <w:rsid w:val="00087A99"/>
    <w:rsid w:val="00091169"/>
    <w:rsid w:val="00091230"/>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3700"/>
    <w:rsid w:val="00144829"/>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3C22"/>
    <w:rsid w:val="004152F9"/>
    <w:rsid w:val="00415F76"/>
    <w:rsid w:val="00417C57"/>
    <w:rsid w:val="00420504"/>
    <w:rsid w:val="0044014C"/>
    <w:rsid w:val="00441BAD"/>
    <w:rsid w:val="004420AC"/>
    <w:rsid w:val="00442F27"/>
    <w:rsid w:val="00443C02"/>
    <w:rsid w:val="00444BED"/>
    <w:rsid w:val="00445BF8"/>
    <w:rsid w:val="00455B0D"/>
    <w:rsid w:val="00466872"/>
    <w:rsid w:val="00473FD5"/>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47FB"/>
    <w:rsid w:val="00596B52"/>
    <w:rsid w:val="005A134B"/>
    <w:rsid w:val="005A1E42"/>
    <w:rsid w:val="005A6528"/>
    <w:rsid w:val="005A66A2"/>
    <w:rsid w:val="005B319E"/>
    <w:rsid w:val="005C2049"/>
    <w:rsid w:val="005C704F"/>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05C4"/>
    <w:rsid w:val="006A55C9"/>
    <w:rsid w:val="006C0D2A"/>
    <w:rsid w:val="006C2D1D"/>
    <w:rsid w:val="006D0134"/>
    <w:rsid w:val="006D41ED"/>
    <w:rsid w:val="006D4594"/>
    <w:rsid w:val="006E0045"/>
    <w:rsid w:val="006E0A38"/>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34E7"/>
    <w:rsid w:val="008342D9"/>
    <w:rsid w:val="00834D47"/>
    <w:rsid w:val="008350AA"/>
    <w:rsid w:val="00841253"/>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32CC"/>
    <w:rsid w:val="00964764"/>
    <w:rsid w:val="009658F7"/>
    <w:rsid w:val="0097410F"/>
    <w:rsid w:val="00974671"/>
    <w:rsid w:val="00974765"/>
    <w:rsid w:val="00977F8C"/>
    <w:rsid w:val="009912DE"/>
    <w:rsid w:val="009A3E99"/>
    <w:rsid w:val="009A5AAE"/>
    <w:rsid w:val="009A75B9"/>
    <w:rsid w:val="009A7A75"/>
    <w:rsid w:val="009B1D2F"/>
    <w:rsid w:val="009C3E67"/>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31A1D"/>
    <w:rsid w:val="00A415DE"/>
    <w:rsid w:val="00A5148E"/>
    <w:rsid w:val="00A56EE3"/>
    <w:rsid w:val="00A66F67"/>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72C04"/>
    <w:rsid w:val="00B81CD5"/>
    <w:rsid w:val="00B8547D"/>
    <w:rsid w:val="00B92497"/>
    <w:rsid w:val="00BA50CB"/>
    <w:rsid w:val="00BB5200"/>
    <w:rsid w:val="00BC4BC1"/>
    <w:rsid w:val="00BD0279"/>
    <w:rsid w:val="00BD3081"/>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7664D"/>
    <w:rsid w:val="00D8008B"/>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20E7"/>
    <w:rsid w:val="00E7718C"/>
    <w:rsid w:val="00E8042D"/>
    <w:rsid w:val="00E92730"/>
    <w:rsid w:val="00EA0F53"/>
    <w:rsid w:val="00EB702A"/>
    <w:rsid w:val="00ED6DED"/>
    <w:rsid w:val="00ED7348"/>
    <w:rsid w:val="00EE2670"/>
    <w:rsid w:val="00EF0EAB"/>
    <w:rsid w:val="00EF20DE"/>
    <w:rsid w:val="00EF2F37"/>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E77B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2023-03-15T16:08:00Z</cp:lastPrinted>
  <dcterms:created xsi:type="dcterms:W3CDTF">2024-04-10T14:15:00Z</dcterms:created>
  <dcterms:modified xsi:type="dcterms:W3CDTF">2024-04-10T14:15:00Z</dcterms:modified>
</cp:coreProperties>
</file>